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A47E" w14:textId="77777777" w:rsidR="001C7230" w:rsidRPr="001C7230" w:rsidRDefault="002F5990" w:rsidP="00366CCF">
      <w:pPr>
        <w:pStyle w:val="Heading1"/>
        <w:spacing w:before="0" w:line="252" w:lineRule="auto"/>
        <w:jc w:val="center"/>
        <w:rPr>
          <w:rFonts w:eastAsia="Helvetica Neue" w:cs="Helvetica Neue"/>
          <w:color w:val="525395"/>
        </w:rPr>
      </w:pPr>
      <w:r w:rsidRPr="00E063C8">
        <w:rPr>
          <w:rFonts w:ascii="Aptos" w:eastAsia="Times New Roman" w:hAnsi="Aptos"/>
          <w:b/>
          <w:bCs/>
          <w:color w:val="515897"/>
          <w:kern w:val="0"/>
          <w:sz w:val="36"/>
          <w:szCs w:val="36"/>
          <w:lang w:eastAsia="ja-JP"/>
          <w14:ligatures w14:val="none"/>
        </w:rPr>
        <w:t>HSCCA role profile:</w:t>
      </w:r>
      <w:r>
        <w:rPr>
          <w:rFonts w:ascii="Aptos" w:eastAsia="Times New Roman" w:hAnsi="Aptos"/>
          <w:b/>
          <w:bCs/>
          <w:color w:val="515897"/>
          <w:kern w:val="0"/>
          <w:sz w:val="36"/>
          <w:szCs w:val="36"/>
          <w:lang w:eastAsia="ja-JP"/>
          <w14:ligatures w14:val="none"/>
        </w:rPr>
        <w:t xml:space="preserve"> </w:t>
      </w:r>
      <w:r w:rsidRPr="00EB6734">
        <w:rPr>
          <w:rFonts w:ascii="Aptos" w:hAnsi="Aptos" w:cstheme="minorBidi"/>
          <w:b/>
          <w:bCs/>
          <w:color w:val="515897"/>
          <w:sz w:val="36"/>
          <w:szCs w:val="36"/>
        </w:rPr>
        <w:t>Interim Technical Programme Lead</w:t>
      </w:r>
    </w:p>
    <w:p w14:paraId="54552B76" w14:textId="77777777" w:rsidR="001C7230" w:rsidRPr="001C7230" w:rsidRDefault="002F5990">
      <w:pPr>
        <w:spacing w:after="80" w:line="252" w:lineRule="auto"/>
        <w:rPr>
          <w:rFonts w:eastAsia="Helvetica Neue" w:cs="Helvetica Neue"/>
          <w:color w:val="525395"/>
        </w:rPr>
      </w:pPr>
      <w:r w:rsidRPr="001A37F8">
        <w:rPr>
          <w:b/>
          <w:color w:val="525395"/>
          <w:sz w:val="26"/>
          <w:szCs w:val="26"/>
        </w:rPr>
        <w:t>About HSCCA</w:t>
      </w:r>
    </w:p>
    <w:p w14:paraId="067D060D" w14:textId="77777777" w:rsidR="001C7230" w:rsidRPr="001C7230" w:rsidRDefault="002F5990" w:rsidP="004A4E6E">
      <w:pPr>
        <w:spacing w:afterLines="120" w:after="288" w:line="264" w:lineRule="auto"/>
        <w:rPr>
          <w:rFonts w:eastAsia="Helvetica Neue" w:cs="Helvetica Neue"/>
          <w:color w:val="525395"/>
        </w:rPr>
      </w:pPr>
      <w:r w:rsidRPr="00927472">
        <w:t xml:space="preserve">Hampshire and Solent Combined County Authority </w:t>
      </w:r>
      <w:r w:rsidRPr="00BA40F7">
        <w:t xml:space="preserve">is being </w:t>
      </w:r>
      <w:r w:rsidRPr="00927472">
        <w:t>established to take a broad strategic view and deliver</w:t>
      </w:r>
      <w:r w:rsidRPr="00BA40F7">
        <w:t xml:space="preserve"> </w:t>
      </w:r>
      <w:r w:rsidRPr="00927472">
        <w:t>better outcomes for people, communities and services across our region. We are at a formative stage in designing the digital, systems and data foundations. This interim role will provide the technica</w:t>
      </w:r>
      <w:r>
        <w:t>l</w:t>
      </w:r>
      <w:r w:rsidRPr="00927472">
        <w:t xml:space="preserve"> leadership needed to bring clarity, pace and delivery</w:t>
      </w:r>
      <w:r w:rsidRPr="00BA40F7">
        <w:t xml:space="preserve"> grip</w:t>
      </w:r>
      <w:r w:rsidRPr="00927472">
        <w:t xml:space="preserve">, ensuring that decisions made now support a </w:t>
      </w:r>
      <w:r>
        <w:t xml:space="preserve">longer term </w:t>
      </w:r>
      <w:r w:rsidRPr="00927472">
        <w:t>resilient, integrated and effective operating environment.</w:t>
      </w:r>
    </w:p>
    <w:p w14:paraId="2771173D" w14:textId="77777777" w:rsidR="001C7230" w:rsidRPr="001C7230" w:rsidRDefault="002F5990" w:rsidP="004A4E6E">
      <w:pPr>
        <w:spacing w:afterLines="120" w:after="288" w:line="264" w:lineRule="auto"/>
        <w:rPr>
          <w:rFonts w:eastAsia="Helvetica Neue" w:cs="Helvetica Neue"/>
          <w:color w:val="525395"/>
        </w:rPr>
      </w:pPr>
      <w:r w:rsidRPr="009E1F77">
        <w:rPr>
          <w:b/>
          <w:color w:val="525395"/>
          <w:sz w:val="26"/>
          <w:szCs w:val="26"/>
        </w:rPr>
        <w:t>Why this role matters</w:t>
      </w:r>
    </w:p>
    <w:p w14:paraId="5619E313" w14:textId="77777777" w:rsidR="001C7230" w:rsidRPr="001C7230" w:rsidRDefault="002F5990" w:rsidP="004A4E6E">
      <w:pPr>
        <w:spacing w:afterLines="120" w:after="288" w:line="264" w:lineRule="auto"/>
        <w:rPr>
          <w:rFonts w:eastAsia="Helvetica Neue" w:cs="Helvetica Neue"/>
          <w:color w:val="525395"/>
        </w:rPr>
      </w:pPr>
      <w:r w:rsidRPr="002F7BA0">
        <w:t>Digital and systems capability is not a back-office function at HSCCA - it is central to how the organisation will operate</w:t>
      </w:r>
      <w:r w:rsidRPr="00257CE5">
        <w:t xml:space="preserve"> and to the safe mobilisation of its early programmes.</w:t>
      </w:r>
      <w:r w:rsidRPr="002F7BA0">
        <w:t xml:space="preserve"> This role will provide focused technical programme leadership across the systems, data and </w:t>
      </w:r>
      <w:r w:rsidRPr="00257CE5">
        <w:t>digital</w:t>
      </w:r>
      <w:r w:rsidRPr="002F7BA0">
        <w:t xml:space="preserve"> work </w:t>
      </w:r>
      <w:r w:rsidRPr="00257CE5">
        <w:t>needed for</w:t>
      </w:r>
      <w:r w:rsidRPr="002F7BA0">
        <w:t xml:space="preserve"> the </w:t>
      </w:r>
      <w:r w:rsidRPr="00257CE5">
        <w:t xml:space="preserve">first phase of </w:t>
      </w:r>
      <w:r>
        <w:t>several complex</w:t>
      </w:r>
      <w:r w:rsidRPr="00257CE5">
        <w:t xml:space="preserve"> </w:t>
      </w:r>
      <w:r w:rsidRPr="00DA5311">
        <w:t>transition activities.</w:t>
      </w:r>
      <w:r w:rsidRPr="002F7BA0">
        <w:t xml:space="preserve"> You will help translate </w:t>
      </w:r>
      <w:r w:rsidRPr="00257CE5">
        <w:t>programme requirements</w:t>
      </w:r>
      <w:r w:rsidRPr="002F7BA0">
        <w:t xml:space="preserve"> into practical delivery plans, bring a systems-thinking approach to complex organisational design choices, and ensure that early </w:t>
      </w:r>
      <w:r w:rsidRPr="00257CE5">
        <w:t>decisions on data, technology, reporting, access, information governance and service continuity</w:t>
      </w:r>
      <w:r w:rsidRPr="002F7BA0">
        <w:t xml:space="preserve"> are coherent, proportionate and capable of supporting future growth.</w:t>
      </w:r>
    </w:p>
    <w:p w14:paraId="3EC71DCE" w14:textId="77777777" w:rsidR="001C7230" w:rsidRPr="001C7230" w:rsidRDefault="002F5990" w:rsidP="004A4E6E">
      <w:pPr>
        <w:spacing w:afterLines="120" w:after="288" w:line="264" w:lineRule="auto"/>
        <w:rPr>
          <w:rFonts w:eastAsia="Helvetica Neue" w:cs="Helvetica Neue"/>
          <w:color w:val="525395"/>
        </w:rPr>
      </w:pPr>
      <w:r w:rsidRPr="00D04725">
        <w:rPr>
          <w:b/>
          <w:color w:val="525395"/>
          <w:sz w:val="26"/>
          <w:szCs w:val="26"/>
        </w:rPr>
        <w:t>Our culture and how we work</w:t>
      </w:r>
    </w:p>
    <w:p w14:paraId="2AFBE297" w14:textId="77777777" w:rsidR="001C7230" w:rsidRPr="001C7230" w:rsidRDefault="002F5990" w:rsidP="004A4E6E">
      <w:pPr>
        <w:spacing w:afterLines="120" w:after="288" w:line="264" w:lineRule="auto"/>
        <w:rPr>
          <w:rFonts w:eastAsia="Helvetica Neue" w:cs="Helvetica Neue"/>
          <w:color w:val="525395"/>
        </w:rPr>
      </w:pPr>
      <w:r w:rsidRPr="00D8389E">
        <w:t>We are building HSCCA on the basis that how we work is as important as what we deliver. We want people who bring energy, drive and authenticity - who are proactive, open to challenge</w:t>
      </w:r>
      <w:r w:rsidRPr="00D8389E">
        <w:t xml:space="preserve"> and motivated by progress rather than process. We value collaborative leadership: the ability to bring people together across organisational boundaries, respect the expertise of others and create shared direction.</w:t>
      </w:r>
    </w:p>
    <w:p w14:paraId="183DE8BF" w14:textId="77777777" w:rsidR="001C7230" w:rsidRPr="001C7230" w:rsidRDefault="002F5990" w:rsidP="004A4E6E">
      <w:pPr>
        <w:spacing w:afterLines="120" w:after="288" w:line="264" w:lineRule="auto"/>
        <w:rPr>
          <w:rFonts w:eastAsia="Helvetica Neue" w:cs="Helvetica Neue"/>
          <w:color w:val="525395"/>
        </w:rPr>
      </w:pPr>
      <w:r w:rsidRPr="00FA2898">
        <w:t>We act in line with the Nolan Principles. We use public money responsibly, make evidence-based decisions and hold ourselves to high standards of integrity, inclusion</w:t>
      </w:r>
      <w:r w:rsidRPr="00FA2898">
        <w:t xml:space="preserve"> and accessibility. We expect feedback to be given and received constructively, challenge to be welcomed, and relationships to be built on openness, trust and mutual respect.</w:t>
      </w:r>
    </w:p>
    <w:p w14:paraId="4C5AA869" w14:textId="6C508FE3" w:rsidR="004A4E6E" w:rsidRDefault="002F5990" w:rsidP="004A4E6E">
      <w:pPr>
        <w:spacing w:afterLines="120" w:after="288" w:line="264" w:lineRule="auto"/>
      </w:pPr>
      <w:r w:rsidRPr="008844A4">
        <w:t>This is a complex, fast-moving environment</w:t>
      </w:r>
      <w:r w:rsidRPr="009170E9">
        <w:t xml:space="preserve"> with several major transition programmes </w:t>
      </w:r>
      <w:r>
        <w:t>running simultaneously</w:t>
      </w:r>
      <w:r w:rsidRPr="009170E9">
        <w:t>.</w:t>
      </w:r>
      <w:r w:rsidRPr="008844A4">
        <w:t xml:space="preserve"> We need someone who can bring structure without slowing momentum, work confidently across technical and non-technical audiences, and help the organisation make good decisions at pace</w:t>
      </w:r>
      <w:r w:rsidRPr="009170E9">
        <w:t xml:space="preserve"> on the systems, data and digital arrangements needed for safe mobilisation, readiness assurance and early operation.</w:t>
      </w:r>
    </w:p>
    <w:p w14:paraId="69ACE096" w14:textId="77777777" w:rsidR="004A4E6E" w:rsidRDefault="004A4E6E">
      <w:r>
        <w:br w:type="page"/>
      </w:r>
    </w:p>
    <w:p w14:paraId="33B9332C" w14:textId="77777777" w:rsidR="005A53E6" w:rsidRPr="001C7230" w:rsidRDefault="005A53E6" w:rsidP="005A53E6">
      <w:pPr>
        <w:keepNext/>
        <w:rPr>
          <w:rFonts w:eastAsia="Helvetica Neue" w:cs="Helvetica Neue"/>
          <w:color w:val="525395"/>
        </w:rPr>
      </w:pPr>
      <w:r w:rsidRPr="00A41FEF">
        <w:rPr>
          <w:b/>
          <w:color w:val="525395"/>
          <w:sz w:val="28"/>
          <w:szCs w:val="28"/>
        </w:rPr>
        <w:t>What you will lead</w:t>
      </w:r>
    </w:p>
    <w:p w14:paraId="06B24139" w14:textId="77777777" w:rsidR="004A4E6E" w:rsidRDefault="004A4E6E" w:rsidP="004A4E6E">
      <w:pPr>
        <w:pStyle w:val="ListParagraph"/>
        <w:numPr>
          <w:ilvl w:val="0"/>
          <w:numId w:val="1"/>
        </w:numPr>
        <w:rPr>
          <w:lang w:eastAsia="en-GB"/>
        </w:rPr>
      </w:pPr>
      <w:r>
        <w:rPr>
          <w:b/>
          <w:bCs/>
        </w:rPr>
        <w:t>Provide technical programme leadership across priority transition programmes</w:t>
      </w:r>
      <w:r>
        <w:t xml:space="preserve"> - translating programme requirements into clear digital, data and systems plans, milestones, dependencies, decision points and readiness evidence.</w:t>
      </w:r>
    </w:p>
    <w:p w14:paraId="7F7CE106" w14:textId="77777777" w:rsidR="004A4E6E" w:rsidRDefault="004A4E6E" w:rsidP="004A4E6E">
      <w:pPr>
        <w:pStyle w:val="ListParagraph"/>
        <w:numPr>
          <w:ilvl w:val="0"/>
          <w:numId w:val="1"/>
        </w:numPr>
      </w:pPr>
      <w:r>
        <w:rPr>
          <w:b/>
          <w:bCs/>
        </w:rPr>
        <w:t>Apply systems thinking to organisational design and delivery</w:t>
      </w:r>
      <w:r>
        <w:t xml:space="preserve"> - helping colleagues understand how operating model, service design, process, data, technology, finance, governance and people choices connect, and where early decisions may create risks or opportunities later.</w:t>
      </w:r>
    </w:p>
    <w:p w14:paraId="74D1A1A8" w14:textId="77777777" w:rsidR="004A4E6E" w:rsidRDefault="004A4E6E" w:rsidP="004A4E6E">
      <w:pPr>
        <w:pStyle w:val="ListParagraph"/>
        <w:numPr>
          <w:ilvl w:val="0"/>
          <w:numId w:val="1"/>
        </w:numPr>
      </w:pPr>
      <w:r>
        <w:rPr>
          <w:b/>
          <w:bCs/>
        </w:rPr>
        <w:t>Lead early technical discovery and requirements definition</w:t>
      </w:r>
      <w:r>
        <w:t xml:space="preserve"> - mapping current systems, CRM arrangements, management information, payment and finance interfaces, reporting tools, websites, document management, data flows, user access, support arrangements and business continuity requirements.</w:t>
      </w:r>
    </w:p>
    <w:p w14:paraId="29339B40" w14:textId="77777777" w:rsidR="004A4E6E" w:rsidRDefault="004A4E6E" w:rsidP="004A4E6E">
      <w:pPr>
        <w:pStyle w:val="ListParagraph"/>
        <w:numPr>
          <w:ilvl w:val="0"/>
          <w:numId w:val="1"/>
        </w:numPr>
      </w:pPr>
      <w:r>
        <w:rPr>
          <w:b/>
          <w:bCs/>
        </w:rPr>
        <w:t>Shape and coordinate practical delivery plans</w:t>
      </w:r>
      <w:r>
        <w:t xml:space="preserve"> - developing roadmaps, sequencing, resourcing assumptions, procurement or configuration requirements, testing plans, system readiness, migration activity, cutover planning, early life support and stabilisation.</w:t>
      </w:r>
    </w:p>
    <w:p w14:paraId="3BD7AB69" w14:textId="77777777" w:rsidR="004A4E6E" w:rsidRDefault="004A4E6E" w:rsidP="004A4E6E">
      <w:pPr>
        <w:pStyle w:val="ListParagraph"/>
        <w:numPr>
          <w:ilvl w:val="0"/>
          <w:numId w:val="1"/>
        </w:numPr>
      </w:pPr>
      <w:r>
        <w:rPr>
          <w:b/>
          <w:bCs/>
        </w:rPr>
        <w:t>Ensure robust data, reporting and information governance arrangements</w:t>
      </w:r>
      <w:r>
        <w:t xml:space="preserve"> - supporting secure data exchange, data quality, privacy impact assessment, records management, retention rules, access controls, dashboard continuity, geography-based reporting and performance datasets.</w:t>
      </w:r>
    </w:p>
    <w:p w14:paraId="5BD7A7B8" w14:textId="77777777" w:rsidR="004A4E6E" w:rsidRDefault="004A4E6E" w:rsidP="004A4E6E">
      <w:pPr>
        <w:pStyle w:val="ListParagraph"/>
        <w:numPr>
          <w:ilvl w:val="0"/>
          <w:numId w:val="1"/>
        </w:numPr>
      </w:pPr>
      <w:r>
        <w:rPr>
          <w:b/>
          <w:bCs/>
        </w:rPr>
        <w:t>Support programme-specific readiness requirements</w:t>
      </w:r>
      <w:r>
        <w:t xml:space="preserve"> - including CASF learner and provider data, payment and reporting arrangements; Growth Hub CRM, website, customer journey and business-facing reporting; and Transport data inventories, performance dashboards, modelling tools and customer/operator information flows.</w:t>
      </w:r>
    </w:p>
    <w:p w14:paraId="7B4A301B" w14:textId="77777777" w:rsidR="004A4E6E" w:rsidRDefault="004A4E6E" w:rsidP="004A4E6E">
      <w:pPr>
        <w:pStyle w:val="ListParagraph"/>
        <w:numPr>
          <w:ilvl w:val="0"/>
          <w:numId w:val="1"/>
        </w:numPr>
      </w:pPr>
      <w:r>
        <w:rPr>
          <w:b/>
          <w:bCs/>
        </w:rPr>
        <w:t>Drive delivery grip across suppliers, partners and constituent authorities</w:t>
      </w:r>
      <w:r>
        <w:t xml:space="preserve"> - working with technical specialists, service leads, programme managers, suppliers and partner organisations to clarify responsibilities, manage dependencies, track progress and resolve delivery issues quickly.</w:t>
      </w:r>
    </w:p>
    <w:p w14:paraId="68247C15" w14:textId="77777777" w:rsidR="004A4E6E" w:rsidRDefault="004A4E6E" w:rsidP="004A4E6E">
      <w:pPr>
        <w:pStyle w:val="ListParagraph"/>
        <w:numPr>
          <w:ilvl w:val="0"/>
          <w:numId w:val="1"/>
        </w:numPr>
      </w:pPr>
      <w:r>
        <w:rPr>
          <w:b/>
          <w:bCs/>
        </w:rPr>
        <w:t>Establish proportionate standards and controls</w:t>
      </w:r>
      <w:r>
        <w:t xml:space="preserve"> - supporting secure, accessible and well-governed use of technology, aligned to public sector expectations and the practical needs of a new organisation.</w:t>
      </w:r>
    </w:p>
    <w:p w14:paraId="5AB930A2" w14:textId="77777777" w:rsidR="004A4E6E" w:rsidRDefault="004A4E6E" w:rsidP="004A4E6E">
      <w:pPr>
        <w:pStyle w:val="ListParagraph"/>
        <w:numPr>
          <w:ilvl w:val="0"/>
          <w:numId w:val="1"/>
        </w:numPr>
      </w:pPr>
      <w:r>
        <w:rPr>
          <w:b/>
          <w:bCs/>
        </w:rPr>
        <w:t>Provide clear advice and leave strong delivery foundations</w:t>
      </w:r>
      <w:r>
        <w:t xml:space="preserve"> - presenting options, risks, trade-offs and recommendations in plain English, while leaving behind clear plans, architecture and data assumptions, decision logs, handover materials and practical controls for future sustainability.</w:t>
      </w:r>
    </w:p>
    <w:p w14:paraId="49906A13" w14:textId="01506727" w:rsidR="00B86A01" w:rsidRPr="00B86A01" w:rsidRDefault="00B86A01" w:rsidP="00B86A01">
      <w:pPr>
        <w:keepNext/>
        <w:keepLines/>
        <w:rPr>
          <w:rFonts w:eastAsia="Helvetica Neue" w:cs="Helvetica Neue"/>
          <w:b/>
          <w:bCs/>
          <w:color w:val="525395"/>
          <w:sz w:val="28"/>
          <w:szCs w:val="28"/>
        </w:rPr>
      </w:pPr>
      <w:r w:rsidRPr="00B86A01">
        <w:rPr>
          <w:rFonts w:eastAsia="Helvetica Neue" w:cs="Helvetica Neue"/>
          <w:b/>
          <w:bCs/>
          <w:color w:val="525395"/>
          <w:sz w:val="28"/>
          <w:szCs w:val="28"/>
        </w:rPr>
        <w:t xml:space="preserve">What </w:t>
      </w:r>
      <w:r w:rsidR="003C50B2">
        <w:rPr>
          <w:rFonts w:eastAsia="Helvetica Neue" w:cs="Helvetica Neue"/>
          <w:b/>
          <w:bCs/>
          <w:color w:val="525395"/>
          <w:sz w:val="28"/>
          <w:szCs w:val="28"/>
        </w:rPr>
        <w:t>y</w:t>
      </w:r>
      <w:r w:rsidRPr="00B86A01">
        <w:rPr>
          <w:rFonts w:eastAsia="Helvetica Neue" w:cs="Helvetica Neue"/>
          <w:b/>
          <w:bCs/>
          <w:color w:val="525395"/>
          <w:sz w:val="28"/>
          <w:szCs w:val="28"/>
        </w:rPr>
        <w:t xml:space="preserve">ou </w:t>
      </w:r>
      <w:r w:rsidR="003C50B2">
        <w:rPr>
          <w:rFonts w:eastAsia="Helvetica Neue" w:cs="Helvetica Neue"/>
          <w:b/>
          <w:bCs/>
          <w:color w:val="525395"/>
          <w:sz w:val="28"/>
          <w:szCs w:val="28"/>
        </w:rPr>
        <w:t>w</w:t>
      </w:r>
      <w:r w:rsidRPr="00B86A01">
        <w:rPr>
          <w:rFonts w:eastAsia="Helvetica Neue" w:cs="Helvetica Neue"/>
          <w:b/>
          <w:bCs/>
          <w:color w:val="525395"/>
          <w:sz w:val="28"/>
          <w:szCs w:val="28"/>
        </w:rPr>
        <w:t xml:space="preserve">ill </w:t>
      </w:r>
      <w:r w:rsidR="003C50B2">
        <w:rPr>
          <w:rFonts w:eastAsia="Helvetica Neue" w:cs="Helvetica Neue"/>
          <w:b/>
          <w:bCs/>
          <w:color w:val="525395"/>
          <w:sz w:val="28"/>
          <w:szCs w:val="28"/>
        </w:rPr>
        <w:t>b</w:t>
      </w:r>
      <w:r w:rsidRPr="00B86A01">
        <w:rPr>
          <w:rFonts w:eastAsia="Helvetica Neue" w:cs="Helvetica Neue"/>
          <w:b/>
          <w:bCs/>
          <w:color w:val="525395"/>
          <w:sz w:val="28"/>
          <w:szCs w:val="28"/>
        </w:rPr>
        <w:t>ring</w:t>
      </w:r>
    </w:p>
    <w:p w14:paraId="44424201" w14:textId="77777777" w:rsidR="00B86A01" w:rsidRPr="00B86A01" w:rsidRDefault="00B86A01" w:rsidP="00B86A01">
      <w:pPr>
        <w:keepNext/>
        <w:keepLines/>
        <w:rPr>
          <w:rFonts w:eastAsia="Helvetica Neue" w:cs="Helvetica Neue"/>
          <w:b/>
          <w:bCs/>
          <w:color w:val="525395"/>
          <w:sz w:val="28"/>
          <w:szCs w:val="28"/>
        </w:rPr>
      </w:pPr>
      <w:r w:rsidRPr="00B86A01">
        <w:rPr>
          <w:rFonts w:eastAsia="Helvetica Neue" w:cs="Helvetica Neue"/>
          <w:b/>
          <w:bCs/>
          <w:color w:val="525395"/>
          <w:sz w:val="28"/>
          <w:szCs w:val="28"/>
        </w:rPr>
        <w:t>Essential</w:t>
      </w:r>
    </w:p>
    <w:p w14:paraId="1E46A6B5" w14:textId="77777777" w:rsidR="001C7230" w:rsidRPr="001C7230" w:rsidRDefault="002F5990" w:rsidP="00B627E1">
      <w:pPr>
        <w:pStyle w:val="ListParagraph"/>
        <w:numPr>
          <w:ilvl w:val="0"/>
          <w:numId w:val="3"/>
        </w:numPr>
        <w:rPr>
          <w:rFonts w:eastAsia="Helvetica Neue" w:cs="Helvetica Neue"/>
          <w:color w:val="525395"/>
        </w:rPr>
      </w:pPr>
      <w:r w:rsidRPr="00B627E1">
        <w:t>A strong track record of leading complex digital, systems, data or technology-enabled change programmes</w:t>
      </w:r>
      <w:r w:rsidR="00B627E1" w:rsidRPr="00B627E1">
        <w:t xml:space="preserve"> in merger, transformation and/or greenfield organisation environments</w:t>
      </w:r>
      <w:r w:rsidRPr="00B627E1">
        <w:t>, with the ability to move confidently between strategic intent, technical detail and practical delivery.</w:t>
      </w:r>
    </w:p>
    <w:p w14:paraId="48D1237D" w14:textId="77777777" w:rsidR="001C7230" w:rsidRPr="001C7230" w:rsidRDefault="002F5990" w:rsidP="00E531F4">
      <w:pPr>
        <w:pStyle w:val="ListParagraph"/>
        <w:numPr>
          <w:ilvl w:val="0"/>
          <w:numId w:val="3"/>
        </w:numPr>
        <w:rPr>
          <w:rFonts w:eastAsia="Helvetica Neue" w:cs="Helvetica Neue"/>
          <w:color w:val="525395"/>
        </w:rPr>
      </w:pPr>
      <w:r w:rsidRPr="00E531F4">
        <w:t>Strong systems-thinking capability, with experience of connecting operating model, service design, process, data, technology, finance, governance and people considerations into coherent delivery plans</w:t>
      </w:r>
      <w:r w:rsidR="00E531F4" w:rsidRPr="00E531F4">
        <w:t xml:space="preserve"> during organisational change, transformation or set-up activity</w:t>
      </w:r>
      <w:r w:rsidRPr="00E531F4">
        <w:t>.</w:t>
      </w:r>
    </w:p>
    <w:p w14:paraId="12DAB47B" w14:textId="77777777" w:rsidR="004777A4" w:rsidRDefault="004777A4" w:rsidP="004777A4">
      <w:pPr>
        <w:pStyle w:val="ListParagraph"/>
        <w:numPr>
          <w:ilvl w:val="0"/>
          <w:numId w:val="3"/>
        </w:numPr>
      </w:pPr>
      <w:r>
        <w:t>Experience shaping and managing technical programme plans, including discovery, requirements, milestones, dependencies, risks, decisions, supplier inputs, testing, readiness activity, cutover and implementation sequencing.</w:t>
      </w:r>
    </w:p>
    <w:p w14:paraId="6B4A9B96" w14:textId="77777777" w:rsidR="004777A4" w:rsidRDefault="004777A4" w:rsidP="004777A4">
      <w:pPr>
        <w:pStyle w:val="ListParagraph"/>
        <w:numPr>
          <w:ilvl w:val="0"/>
          <w:numId w:val="3"/>
        </w:numPr>
      </w:pPr>
      <w:r>
        <w:t>Practical understanding of system architecture, CRM or case management systems, management information, data migration, integration, service transition, reporting tools and implementation across corporate or public service environments.</w:t>
      </w:r>
    </w:p>
    <w:p w14:paraId="283FBF95" w14:textId="77777777" w:rsidR="004777A4" w:rsidRDefault="004777A4" w:rsidP="004777A4">
      <w:pPr>
        <w:pStyle w:val="ListParagraph"/>
        <w:numPr>
          <w:ilvl w:val="0"/>
          <w:numId w:val="3"/>
        </w:numPr>
      </w:pPr>
      <w:r>
        <w:t>Experience of data-sharing, information governance, access controls, cyber security, records management, privacy impact assessment, data quality and business continuity requirements in a regulated or public sector context.</w:t>
      </w:r>
    </w:p>
    <w:p w14:paraId="30A574CC" w14:textId="77777777" w:rsidR="004777A4" w:rsidRDefault="004777A4" w:rsidP="004777A4">
      <w:pPr>
        <w:pStyle w:val="ListParagraph"/>
        <w:numPr>
          <w:ilvl w:val="0"/>
          <w:numId w:val="3"/>
        </w:numPr>
      </w:pPr>
      <w:r>
        <w:t>Ability to work effectively with suppliers, technical specialists, programme managers, service leads, senior leaders and partner organisations to resolve issues, maintain momentum and ensure delivery remains aligned to organisational outcomes.</w:t>
      </w:r>
    </w:p>
    <w:p w14:paraId="567E7C64" w14:textId="77777777" w:rsidR="004777A4" w:rsidRDefault="004777A4" w:rsidP="004777A4">
      <w:pPr>
        <w:pStyle w:val="ListParagraph"/>
        <w:numPr>
          <w:ilvl w:val="0"/>
          <w:numId w:val="3"/>
        </w:numPr>
      </w:pPr>
      <w:r>
        <w:t>Excellent communication and influencing skills, with the ability to explain complex technical, data and delivery issues clearly to non-technical audiences and support evidence-based decision making.</w:t>
      </w:r>
    </w:p>
    <w:p w14:paraId="765B3641" w14:textId="77777777" w:rsidR="00B86A01" w:rsidRPr="00B86A01" w:rsidRDefault="00B86A01" w:rsidP="00B86A01">
      <w:pPr>
        <w:keepNext/>
        <w:keepLines/>
        <w:rPr>
          <w:rFonts w:eastAsia="Helvetica Neue" w:cs="Helvetica Neue"/>
          <w:b/>
          <w:bCs/>
          <w:color w:val="525395"/>
          <w:sz w:val="28"/>
          <w:szCs w:val="28"/>
        </w:rPr>
      </w:pPr>
      <w:r w:rsidRPr="00B86A01">
        <w:rPr>
          <w:rFonts w:eastAsia="Helvetica Neue" w:cs="Helvetica Neue"/>
          <w:b/>
          <w:bCs/>
          <w:color w:val="525395"/>
          <w:sz w:val="28"/>
          <w:szCs w:val="28"/>
        </w:rPr>
        <w:t>Desirable</w:t>
      </w:r>
    </w:p>
    <w:p w14:paraId="7F83865B" w14:textId="77777777" w:rsidR="004777A4" w:rsidRDefault="004777A4" w:rsidP="004777A4">
      <w:pPr>
        <w:pStyle w:val="ListParagraph"/>
        <w:numPr>
          <w:ilvl w:val="0"/>
          <w:numId w:val="4"/>
        </w:numPr>
        <w:rPr>
          <w:lang w:eastAsia="en-GB"/>
        </w:rPr>
      </w:pPr>
      <w:r>
        <w:t>Experience working in or with local government, combined authorities, public sector start-up environments or complex multi-partner transition programmes.</w:t>
      </w:r>
    </w:p>
    <w:p w14:paraId="73C65FA5" w14:textId="77777777" w:rsidR="004777A4" w:rsidRDefault="004777A4" w:rsidP="004777A4">
      <w:pPr>
        <w:pStyle w:val="ListParagraph"/>
        <w:numPr>
          <w:ilvl w:val="0"/>
          <w:numId w:val="4"/>
        </w:numPr>
      </w:pPr>
      <w:r>
        <w:t>Experience of systems and data readiness for skills, business support, transport, grant management, commissioning, CRM, provider management, customer contact or performance reporting services.</w:t>
      </w:r>
    </w:p>
    <w:p w14:paraId="1C503042" w14:textId="77777777" w:rsidR="004777A4" w:rsidRDefault="004777A4" w:rsidP="004777A4">
      <w:pPr>
        <w:pStyle w:val="ListParagraph"/>
        <w:numPr>
          <w:ilvl w:val="0"/>
          <w:numId w:val="4"/>
        </w:numPr>
      </w:pPr>
      <w:r>
        <w:t>Experience of bringing multiple services, teams, datasets or organisations into a single operating environment while maintaining service continuity.</w:t>
      </w:r>
    </w:p>
    <w:p w14:paraId="4B581C6F" w14:textId="77777777" w:rsidR="004777A4" w:rsidRDefault="004777A4" w:rsidP="004777A4">
      <w:pPr>
        <w:pStyle w:val="ListParagraph"/>
        <w:numPr>
          <w:ilvl w:val="0"/>
          <w:numId w:val="4"/>
        </w:numPr>
      </w:pPr>
      <w:r>
        <w:t>Relevant programme, project, architecture, agile, data, cyber, information governance or service management qualifications, or demonstrable equivalent experience.</w:t>
      </w:r>
    </w:p>
    <w:p w14:paraId="3762E942" w14:textId="77777777" w:rsidR="001C7230" w:rsidRPr="001C7230" w:rsidRDefault="002F5990" w:rsidP="00CE48A9">
      <w:pPr>
        <w:rPr>
          <w:rFonts w:eastAsia="Helvetica Neue" w:cs="Helvetica Neue"/>
          <w:color w:val="525395"/>
        </w:rPr>
      </w:pPr>
      <w:r w:rsidRPr="0096572E">
        <w:rPr>
          <w:i/>
        </w:rPr>
        <w:t>We do not expect you to meet every one of these criteria. If you are genuinely excited by this role and bring most of what we are looking for, we want to hear from you.</w:t>
      </w:r>
    </w:p>
    <w:p w14:paraId="1BEA2FC4" w14:textId="173D6F9A" w:rsidR="00B86A01" w:rsidRPr="00B86A01" w:rsidRDefault="00B86A01" w:rsidP="00B86A01">
      <w:pPr>
        <w:keepNext/>
        <w:keepLines/>
        <w:rPr>
          <w:rFonts w:eastAsia="Helvetica Neue" w:cs="Helvetica Neue"/>
          <w:b/>
          <w:bCs/>
          <w:color w:val="525395"/>
          <w:sz w:val="28"/>
          <w:szCs w:val="28"/>
        </w:rPr>
      </w:pPr>
      <w:r w:rsidRPr="00B86A01">
        <w:rPr>
          <w:rFonts w:eastAsia="Helvetica Neue" w:cs="Helvetica Neue"/>
          <w:b/>
          <w:bCs/>
          <w:color w:val="525395"/>
          <w:sz w:val="28"/>
          <w:szCs w:val="28"/>
        </w:rPr>
        <w:t xml:space="preserve">What </w:t>
      </w:r>
      <w:r w:rsidR="003C50B2">
        <w:rPr>
          <w:rFonts w:eastAsia="Helvetica Neue" w:cs="Helvetica Neue"/>
          <w:b/>
          <w:bCs/>
          <w:color w:val="525395"/>
          <w:sz w:val="28"/>
          <w:szCs w:val="28"/>
        </w:rPr>
        <w:t>w</w:t>
      </w:r>
      <w:r w:rsidRPr="00B86A01">
        <w:rPr>
          <w:rFonts w:eastAsia="Helvetica Neue" w:cs="Helvetica Neue"/>
          <w:b/>
          <w:bCs/>
          <w:color w:val="525395"/>
          <w:sz w:val="28"/>
          <w:szCs w:val="28"/>
        </w:rPr>
        <w:t xml:space="preserve">e </w:t>
      </w:r>
      <w:r w:rsidR="003C50B2">
        <w:rPr>
          <w:rFonts w:eastAsia="Helvetica Neue" w:cs="Helvetica Neue"/>
          <w:b/>
          <w:bCs/>
          <w:color w:val="525395"/>
          <w:sz w:val="28"/>
          <w:szCs w:val="28"/>
        </w:rPr>
        <w:t>o</w:t>
      </w:r>
      <w:r w:rsidRPr="00B86A01">
        <w:rPr>
          <w:rFonts w:eastAsia="Helvetica Neue" w:cs="Helvetica Neue"/>
          <w:b/>
          <w:bCs/>
          <w:color w:val="525395"/>
          <w:sz w:val="28"/>
          <w:szCs w:val="28"/>
        </w:rPr>
        <w:t xml:space="preserve">ffer </w:t>
      </w:r>
      <w:r w:rsidR="003C50B2">
        <w:rPr>
          <w:rFonts w:eastAsia="Helvetica Neue" w:cs="Helvetica Neue"/>
          <w:b/>
          <w:bCs/>
          <w:color w:val="525395"/>
          <w:sz w:val="28"/>
          <w:szCs w:val="28"/>
        </w:rPr>
        <w:t>y</w:t>
      </w:r>
      <w:r w:rsidRPr="00B86A01">
        <w:rPr>
          <w:rFonts w:eastAsia="Helvetica Neue" w:cs="Helvetica Neue"/>
          <w:b/>
          <w:bCs/>
          <w:color w:val="525395"/>
          <w:sz w:val="28"/>
          <w:szCs w:val="28"/>
        </w:rPr>
        <w:t>ou</w:t>
      </w:r>
    </w:p>
    <w:p w14:paraId="4550EF53" w14:textId="77777777" w:rsidR="001C7230" w:rsidRPr="001C7230" w:rsidRDefault="002F5990" w:rsidP="00A159E7">
      <w:pPr>
        <w:rPr>
          <w:rFonts w:eastAsia="Helvetica Neue" w:cs="Helvetica Neue"/>
          <w:color w:val="525395"/>
        </w:rPr>
      </w:pPr>
      <w:r w:rsidRPr="007F569D">
        <w:t>This is a role for someone who enjoys turning complexity into practical delivery. You will have the opportunity to shape the early systems</w:t>
      </w:r>
      <w:r w:rsidRPr="00647937">
        <w:t>, data</w:t>
      </w:r>
      <w:r w:rsidRPr="007F569D">
        <w:t xml:space="preserve"> and technical programme foundations of a new public service organisation, working with senior leaders, </w:t>
      </w:r>
      <w:r w:rsidRPr="00647937">
        <w:t xml:space="preserve">programme teams, </w:t>
      </w:r>
      <w:r w:rsidRPr="007F569D">
        <w:t xml:space="preserve">partners and suppliers to make sure that the right decisions are made at the right time and that </w:t>
      </w:r>
      <w:r w:rsidRPr="00647937">
        <w:t>priority programmes have the digital, data</w:t>
      </w:r>
      <w:r w:rsidRPr="007F569D">
        <w:t xml:space="preserve"> and </w:t>
      </w:r>
      <w:r w:rsidRPr="00647937">
        <w:t>systems arrangements they need to mobilise safely, evidence readiness and move into stable early operation</w:t>
      </w:r>
      <w:r w:rsidRPr="007F569D">
        <w:t>.</w:t>
      </w:r>
    </w:p>
    <w:p w14:paraId="57046867" w14:textId="77777777" w:rsidR="00B86A01" w:rsidRPr="00B86A01" w:rsidRDefault="00B86A01" w:rsidP="00B86A01">
      <w:pPr>
        <w:keepNext/>
        <w:keepLines/>
        <w:rPr>
          <w:rFonts w:eastAsia="Helvetica Neue" w:cs="Helvetica Neue"/>
          <w:b/>
          <w:bCs/>
          <w:color w:val="525395"/>
          <w:sz w:val="28"/>
          <w:szCs w:val="28"/>
        </w:rPr>
      </w:pPr>
      <w:r w:rsidRPr="00B86A01">
        <w:rPr>
          <w:rFonts w:eastAsia="Helvetica Neue" w:cs="Helvetica Neue"/>
          <w:b/>
          <w:bCs/>
          <w:color w:val="525395"/>
          <w:sz w:val="28"/>
          <w:szCs w:val="28"/>
        </w:rPr>
        <w:t>Alongside that opportunity, we offer:</w:t>
      </w:r>
    </w:p>
    <w:p w14:paraId="76DD9753" w14:textId="77777777" w:rsidR="004777A4" w:rsidRDefault="004777A4" w:rsidP="004777A4">
      <w:pPr>
        <w:pStyle w:val="ListParagraph"/>
        <w:numPr>
          <w:ilvl w:val="0"/>
          <w:numId w:val="2"/>
        </w:numPr>
        <w:rPr>
          <w:lang w:eastAsia="en-GB"/>
        </w:rPr>
      </w:pPr>
      <w:r>
        <w:t>A flexible working environment, with hybrid working arrangements as standard (minimum two days per week in the office).</w:t>
      </w:r>
    </w:p>
    <w:p w14:paraId="2E0330C2" w14:textId="77777777" w:rsidR="004777A4" w:rsidRDefault="004777A4" w:rsidP="004777A4">
      <w:pPr>
        <w:pStyle w:val="ListParagraph"/>
        <w:numPr>
          <w:ilvl w:val="0"/>
          <w:numId w:val="2"/>
        </w:numPr>
      </w:pPr>
      <w:r>
        <w:t>A competitive salary and benefits package.</w:t>
      </w:r>
    </w:p>
    <w:p w14:paraId="4B7241A4" w14:textId="77777777" w:rsidR="004777A4" w:rsidRDefault="004777A4" w:rsidP="004777A4">
      <w:pPr>
        <w:pStyle w:val="ListParagraph"/>
        <w:numPr>
          <w:ilvl w:val="0"/>
          <w:numId w:val="2"/>
        </w:numPr>
      </w:pPr>
      <w:r>
        <w:t>Investment in your professional development and leadership growth.</w:t>
      </w:r>
    </w:p>
    <w:p w14:paraId="794D0F22" w14:textId="77777777" w:rsidR="004777A4" w:rsidRDefault="004777A4" w:rsidP="004777A4">
      <w:pPr>
        <w:pStyle w:val="ListParagraph"/>
        <w:numPr>
          <w:ilvl w:val="0"/>
          <w:numId w:val="2"/>
        </w:numPr>
      </w:pPr>
      <w:r>
        <w:t>The chance to work alongside a leadership team that is committed to building an organisation where people thrive.</w:t>
      </w:r>
    </w:p>
    <w:p w14:paraId="1C4A9466" w14:textId="77777777" w:rsidR="004777A4" w:rsidRDefault="004777A4" w:rsidP="004777A4">
      <w:pPr>
        <w:pStyle w:val="ListParagraph"/>
        <w:numPr>
          <w:ilvl w:val="0"/>
          <w:numId w:val="2"/>
        </w:numPr>
      </w:pPr>
      <w:r>
        <w:t>Membership of the Local Government Pension Scheme.</w:t>
      </w:r>
    </w:p>
    <w:p w14:paraId="426C4F6B" w14:textId="706086B0" w:rsidR="00B86A01" w:rsidRPr="00B86A01" w:rsidRDefault="00B86A01" w:rsidP="00B86A01">
      <w:pPr>
        <w:keepNext/>
        <w:keepLines/>
        <w:rPr>
          <w:rFonts w:eastAsia="Helvetica Neue" w:cs="Helvetica Neue"/>
          <w:b/>
          <w:bCs/>
          <w:color w:val="525395"/>
          <w:sz w:val="28"/>
          <w:szCs w:val="28"/>
        </w:rPr>
      </w:pPr>
      <w:r w:rsidRPr="00B86A01">
        <w:rPr>
          <w:rFonts w:eastAsia="Helvetica Neue" w:cs="Helvetica Neue"/>
          <w:b/>
          <w:bCs/>
          <w:color w:val="525395"/>
          <w:sz w:val="28"/>
          <w:szCs w:val="28"/>
        </w:rPr>
        <w:t xml:space="preserve">Our </w:t>
      </w:r>
      <w:r w:rsidR="003C50B2">
        <w:rPr>
          <w:rFonts w:eastAsia="Helvetica Neue" w:cs="Helvetica Neue"/>
          <w:b/>
          <w:bCs/>
          <w:color w:val="525395"/>
          <w:sz w:val="28"/>
          <w:szCs w:val="28"/>
        </w:rPr>
        <w:t>c</w:t>
      </w:r>
      <w:r w:rsidRPr="00B86A01">
        <w:rPr>
          <w:rFonts w:eastAsia="Helvetica Neue" w:cs="Helvetica Neue"/>
          <w:b/>
          <w:bCs/>
          <w:color w:val="525395"/>
          <w:sz w:val="28"/>
          <w:szCs w:val="28"/>
        </w:rPr>
        <w:t xml:space="preserve">ommitment to </w:t>
      </w:r>
      <w:r w:rsidR="003C50B2">
        <w:rPr>
          <w:rFonts w:eastAsia="Helvetica Neue" w:cs="Helvetica Neue"/>
          <w:b/>
          <w:bCs/>
          <w:color w:val="525395"/>
          <w:sz w:val="28"/>
          <w:szCs w:val="28"/>
        </w:rPr>
        <w:t>i</w:t>
      </w:r>
      <w:r w:rsidRPr="00B86A01">
        <w:rPr>
          <w:rFonts w:eastAsia="Helvetica Neue" w:cs="Helvetica Neue"/>
          <w:b/>
          <w:bCs/>
          <w:color w:val="525395"/>
          <w:sz w:val="28"/>
          <w:szCs w:val="28"/>
        </w:rPr>
        <w:t>nclusion</w:t>
      </w:r>
    </w:p>
    <w:p w14:paraId="181ED0D1" w14:textId="77777777" w:rsidR="001C7230" w:rsidRPr="001C7230" w:rsidRDefault="002F5990" w:rsidP="00351C25">
      <w:pPr>
        <w:rPr>
          <w:rFonts w:eastAsia="Helvetica Neue" w:cs="Helvetica Neue"/>
          <w:color w:val="525395"/>
        </w:rPr>
      </w:pPr>
      <w:r w:rsidRPr="00A678C6">
        <w:t>HSCCA is committed to building a diverse team that reflects the communities we serve. We actively welcome applications from people of all backgrounds, identities, and experiences. If you require any adjustments to the recruitment process, please let us know and we will do everything we can to support you. We are particularly keen to hear from candidates who may not feel they meet every requirement - potential and perspective matter as much as a perfect CV or application form.</w:t>
      </w:r>
    </w:p>
    <w:p w14:paraId="4A4A39AB" w14:textId="1C9715C6" w:rsidR="00B86A01" w:rsidRDefault="00B86A01" w:rsidP="00C1473C">
      <w:pPr>
        <w:keepNext/>
        <w:keepLines/>
        <w:rPr>
          <w:rFonts w:eastAsia="Helvetica Neue" w:cs="Helvetica Neue"/>
          <w:b/>
          <w:bCs/>
          <w:color w:val="525395"/>
          <w:sz w:val="28"/>
          <w:szCs w:val="28"/>
        </w:rPr>
      </w:pPr>
      <w:r w:rsidRPr="00B86A01">
        <w:rPr>
          <w:rFonts w:eastAsia="Helvetica Neue" w:cs="Helvetica Neue"/>
          <w:b/>
          <w:bCs/>
          <w:color w:val="525395"/>
          <w:sz w:val="28"/>
          <w:szCs w:val="28"/>
        </w:rPr>
        <w:t>Role Information</w:t>
      </w:r>
    </w:p>
    <w:tbl>
      <w:tblPr>
        <w:tblStyle w:val="TableGrid"/>
        <w:tblW w:w="0" w:type="auto"/>
        <w:tblLook w:val="04A0" w:firstRow="1" w:lastRow="0" w:firstColumn="1" w:lastColumn="0" w:noHBand="0" w:noVBand="1"/>
      </w:tblPr>
      <w:tblGrid>
        <w:gridCol w:w="4673"/>
        <w:gridCol w:w="4343"/>
      </w:tblGrid>
      <w:tr w:rsidR="00C1473C" w:rsidRPr="009B1837" w14:paraId="6131C002" w14:textId="77777777" w:rsidTr="00785DBF">
        <w:tc>
          <w:tcPr>
            <w:tcW w:w="4673" w:type="dxa"/>
          </w:tcPr>
          <w:p w14:paraId="4215201E" w14:textId="7779AFB8" w:rsidR="00C1473C" w:rsidRPr="002B1248" w:rsidRDefault="002F5990" w:rsidP="002B1248">
            <w:pPr>
              <w:keepNext/>
              <w:rPr>
                <w:rFonts w:eastAsia="Helvetica Neue" w:cs="Helvetica Neue"/>
                <w:b/>
                <w:bCs/>
                <w:color w:val="525395"/>
              </w:rPr>
            </w:pPr>
            <w:r w:rsidRPr="006A7DF5">
              <w:rPr>
                <w:b/>
                <w:bCs/>
                <w:color w:val="515897"/>
              </w:rPr>
              <w:t xml:space="preserve">Job </w:t>
            </w:r>
            <w:r w:rsidR="002B1248" w:rsidRPr="002B1248">
              <w:rPr>
                <w:b/>
                <w:bCs/>
                <w:color w:val="515897"/>
              </w:rPr>
              <w:t>title:</w:t>
            </w:r>
            <w:r w:rsidRPr="006A7DF5">
              <w:rPr>
                <w:b/>
                <w:bCs/>
                <w:color w:val="515897"/>
              </w:rPr>
              <w:t xml:space="preserve"> </w:t>
            </w:r>
            <w:r w:rsidRPr="006A7DF5">
              <w:rPr>
                <w:b/>
                <w:bCs/>
              </w:rPr>
              <w:t>Interim Technical Programme Lead</w:t>
            </w:r>
          </w:p>
        </w:tc>
        <w:tc>
          <w:tcPr>
            <w:tcW w:w="4343" w:type="dxa"/>
          </w:tcPr>
          <w:p w14:paraId="3F7E0926" w14:textId="26A47E5D" w:rsidR="00C1473C" w:rsidRPr="00245B05" w:rsidRDefault="002F5990" w:rsidP="00245B05">
            <w:pPr>
              <w:keepNext/>
              <w:rPr>
                <w:rFonts w:eastAsia="Helvetica Neue" w:cs="Helvetica Neue"/>
                <w:b/>
                <w:bCs/>
                <w:color w:val="525395"/>
              </w:rPr>
            </w:pPr>
            <w:r w:rsidRPr="00245B05">
              <w:rPr>
                <w:b/>
                <w:color w:val="515897"/>
              </w:rPr>
              <w:t xml:space="preserve">Directorate: </w:t>
            </w:r>
            <w:r w:rsidRPr="00245B05">
              <w:rPr>
                <w:b/>
              </w:rPr>
              <w:t>Delivery and Digital</w:t>
            </w:r>
          </w:p>
        </w:tc>
      </w:tr>
      <w:tr w:rsidR="00C1473C" w:rsidRPr="009B1837" w14:paraId="7EF8A9CE" w14:textId="77777777" w:rsidTr="00785DBF">
        <w:tc>
          <w:tcPr>
            <w:tcW w:w="4673" w:type="dxa"/>
          </w:tcPr>
          <w:p w14:paraId="4C9FF853" w14:textId="5B56BE8A" w:rsidR="00C1473C" w:rsidRPr="001328D3" w:rsidRDefault="002F5990" w:rsidP="001328D3">
            <w:pPr>
              <w:keepNext/>
              <w:rPr>
                <w:rFonts w:eastAsia="Helvetica Neue" w:cs="Helvetica Neue"/>
                <w:b/>
                <w:bCs/>
                <w:color w:val="525395"/>
              </w:rPr>
            </w:pPr>
            <w:r w:rsidRPr="001328D3">
              <w:rPr>
                <w:b/>
                <w:color w:val="515897"/>
              </w:rPr>
              <w:t xml:space="preserve">Reports to: </w:t>
            </w:r>
            <w:r w:rsidRPr="001328D3">
              <w:rPr>
                <w:b/>
              </w:rPr>
              <w:t>Corporate Director Delivery and Digital</w:t>
            </w:r>
          </w:p>
        </w:tc>
        <w:tc>
          <w:tcPr>
            <w:tcW w:w="4343" w:type="dxa"/>
          </w:tcPr>
          <w:p w14:paraId="30065BB3" w14:textId="0D68C0AE" w:rsidR="00C1473C" w:rsidRPr="00490A4D" w:rsidRDefault="002F5990" w:rsidP="00490A4D">
            <w:pPr>
              <w:keepNext/>
              <w:rPr>
                <w:rFonts w:eastAsia="Helvetica Neue" w:cs="Helvetica Neue"/>
                <w:b/>
                <w:bCs/>
                <w:color w:val="525395"/>
              </w:rPr>
            </w:pPr>
            <w:r w:rsidRPr="00D016AD">
              <w:rPr>
                <w:b/>
                <w:color w:val="515897"/>
              </w:rPr>
              <w:t xml:space="preserve">Version: </w:t>
            </w:r>
            <w:r w:rsidRPr="00490A4D">
              <w:rPr>
                <w:b/>
              </w:rPr>
              <w:t>1.0</w:t>
            </w:r>
          </w:p>
        </w:tc>
      </w:tr>
      <w:tr w:rsidR="00C1473C" w:rsidRPr="009B1837" w14:paraId="48F3B5F1" w14:textId="77777777" w:rsidTr="00785DBF">
        <w:tc>
          <w:tcPr>
            <w:tcW w:w="4673" w:type="dxa"/>
          </w:tcPr>
          <w:p w14:paraId="2497447D" w14:textId="5837715C" w:rsidR="00C1473C" w:rsidRPr="00E457D2" w:rsidRDefault="002F5990" w:rsidP="00E457D2">
            <w:pPr>
              <w:keepNext/>
              <w:rPr>
                <w:rFonts w:eastAsia="Helvetica Neue" w:cs="Helvetica Neue"/>
                <w:b/>
                <w:bCs/>
                <w:color w:val="525395"/>
              </w:rPr>
            </w:pPr>
            <w:r w:rsidRPr="00AB2145">
              <w:rPr>
                <w:b/>
                <w:color w:val="515897"/>
              </w:rPr>
              <w:t xml:space="preserve">Number </w:t>
            </w:r>
            <w:r w:rsidR="00E457D2" w:rsidRPr="00E457D2">
              <w:rPr>
                <w:b/>
                <w:bCs/>
                <w:color w:val="515897"/>
              </w:rPr>
              <w:t>of direct reports:</w:t>
            </w:r>
            <w:r w:rsidRPr="00E457D2">
              <w:rPr>
                <w:b/>
                <w:color w:val="515897"/>
              </w:rPr>
              <w:t xml:space="preserve"> </w:t>
            </w:r>
            <w:r w:rsidRPr="00AB2145">
              <w:rPr>
                <w:b/>
                <w:bCs/>
              </w:rPr>
              <w:t>TBC</w:t>
            </w:r>
          </w:p>
        </w:tc>
        <w:tc>
          <w:tcPr>
            <w:tcW w:w="4343" w:type="dxa"/>
          </w:tcPr>
          <w:p w14:paraId="5A2B449A" w14:textId="31132A09" w:rsidR="00C1473C" w:rsidRPr="00526910" w:rsidRDefault="002F5990" w:rsidP="00526910">
            <w:pPr>
              <w:keepNext/>
              <w:rPr>
                <w:rFonts w:eastAsia="Helvetica Neue" w:cs="Helvetica Neue"/>
                <w:b/>
                <w:bCs/>
                <w:color w:val="525395"/>
              </w:rPr>
            </w:pPr>
            <w:r w:rsidRPr="00526910">
              <w:rPr>
                <w:b/>
                <w:color w:val="515897"/>
              </w:rPr>
              <w:t xml:space="preserve">Date </w:t>
            </w:r>
            <w:r w:rsidR="00526910" w:rsidRPr="00526910">
              <w:rPr>
                <w:b/>
                <w:bCs/>
                <w:color w:val="515897"/>
              </w:rPr>
              <w:t>created</w:t>
            </w:r>
            <w:r w:rsidRPr="00526910">
              <w:rPr>
                <w:b/>
                <w:color w:val="515897"/>
              </w:rPr>
              <w:t xml:space="preserve">: </w:t>
            </w:r>
            <w:r w:rsidRPr="00526910">
              <w:rPr>
                <w:b/>
              </w:rPr>
              <w:t>June 2026</w:t>
            </w:r>
          </w:p>
        </w:tc>
      </w:tr>
      <w:tr w:rsidR="00C1473C" w:rsidRPr="009B1837" w14:paraId="552FB312" w14:textId="77777777" w:rsidTr="00785DBF">
        <w:tc>
          <w:tcPr>
            <w:tcW w:w="4673" w:type="dxa"/>
          </w:tcPr>
          <w:p w14:paraId="4897AAE7" w14:textId="6CFAB6FE" w:rsidR="00C1473C" w:rsidRPr="00333EF7" w:rsidRDefault="002F5990" w:rsidP="00333EF7">
            <w:pPr>
              <w:keepNext/>
              <w:rPr>
                <w:rFonts w:eastAsia="Helvetica Neue" w:cs="Helvetica Neue"/>
                <w:b/>
                <w:bCs/>
                <w:color w:val="525395"/>
              </w:rPr>
            </w:pPr>
            <w:r w:rsidRPr="00333EF7">
              <w:rPr>
                <w:b/>
                <w:color w:val="515897"/>
              </w:rPr>
              <w:t>Budget responsibility</w:t>
            </w:r>
            <w:r w:rsidR="00333EF7" w:rsidRPr="00333EF7">
              <w:rPr>
                <w:b/>
                <w:bCs/>
                <w:color w:val="515897"/>
              </w:rPr>
              <w:t>:</w:t>
            </w:r>
            <w:r w:rsidRPr="00333EF7">
              <w:rPr>
                <w:b/>
                <w:color w:val="515897"/>
              </w:rPr>
              <w:t xml:space="preserve"> </w:t>
            </w:r>
            <w:r w:rsidRPr="00333EF7">
              <w:rPr>
                <w:b/>
              </w:rPr>
              <w:t>Yes</w:t>
            </w:r>
          </w:p>
        </w:tc>
        <w:tc>
          <w:tcPr>
            <w:tcW w:w="4343" w:type="dxa"/>
          </w:tcPr>
          <w:p w14:paraId="7D843D46" w14:textId="3B78AA8D" w:rsidR="00C1473C" w:rsidRPr="00C62440" w:rsidRDefault="002F5990" w:rsidP="00C62440">
            <w:pPr>
              <w:keepNext/>
              <w:rPr>
                <w:rFonts w:eastAsia="Helvetica Neue" w:cs="Helvetica Neue"/>
                <w:b/>
                <w:bCs/>
                <w:color w:val="525395"/>
              </w:rPr>
            </w:pPr>
            <w:r w:rsidRPr="007D3CC9">
              <w:rPr>
                <w:b/>
                <w:color w:val="515897"/>
              </w:rPr>
              <w:t xml:space="preserve">Grade </w:t>
            </w:r>
            <w:r w:rsidR="00C62440" w:rsidRPr="00C62440">
              <w:rPr>
                <w:b/>
                <w:bCs/>
                <w:color w:val="515897"/>
              </w:rPr>
              <w:t>level:</w:t>
            </w:r>
            <w:r w:rsidRPr="007D3CC9">
              <w:rPr>
                <w:b/>
                <w:color w:val="515897"/>
              </w:rPr>
              <w:t xml:space="preserve"> </w:t>
            </w:r>
            <w:r w:rsidRPr="007D3CC9">
              <w:rPr>
                <w:b/>
                <w:bCs/>
              </w:rPr>
              <w:t>TBC</w:t>
            </w:r>
          </w:p>
        </w:tc>
      </w:tr>
      <w:tr w:rsidR="00C1473C" w:rsidRPr="009B1837" w14:paraId="3B927851" w14:textId="77777777" w:rsidTr="00785DBF">
        <w:tc>
          <w:tcPr>
            <w:tcW w:w="4673" w:type="dxa"/>
          </w:tcPr>
          <w:p w14:paraId="21F59122" w14:textId="0A5911D8" w:rsidR="00C1473C" w:rsidRPr="00672C9F" w:rsidRDefault="002F5990" w:rsidP="00672C9F">
            <w:pPr>
              <w:keepNext/>
              <w:rPr>
                <w:rFonts w:eastAsia="Helvetica Neue" w:cs="Helvetica Neue"/>
                <w:b/>
                <w:bCs/>
                <w:color w:val="525395"/>
              </w:rPr>
            </w:pPr>
            <w:r w:rsidRPr="00672C9F">
              <w:rPr>
                <w:b/>
                <w:color w:val="515897"/>
              </w:rPr>
              <w:t xml:space="preserve">Politically </w:t>
            </w:r>
            <w:r w:rsidR="00672C9F" w:rsidRPr="00672C9F">
              <w:rPr>
                <w:b/>
                <w:bCs/>
                <w:color w:val="515897"/>
              </w:rPr>
              <w:t>restricted post:</w:t>
            </w:r>
            <w:r w:rsidRPr="00672C9F">
              <w:rPr>
                <w:b/>
                <w:color w:val="515897"/>
              </w:rPr>
              <w:t xml:space="preserve"> </w:t>
            </w:r>
            <w:r w:rsidRPr="00672C9F">
              <w:rPr>
                <w:b/>
              </w:rPr>
              <w:t>Yes</w:t>
            </w:r>
          </w:p>
        </w:tc>
        <w:tc>
          <w:tcPr>
            <w:tcW w:w="4343" w:type="dxa"/>
          </w:tcPr>
          <w:p w14:paraId="64CD85CA" w14:textId="4F6C8D47" w:rsidR="00C1473C" w:rsidRPr="00836DB8" w:rsidRDefault="002F5990" w:rsidP="00836DB8">
            <w:pPr>
              <w:keepNext/>
              <w:rPr>
                <w:rFonts w:eastAsia="Helvetica Neue" w:cs="Helvetica Neue"/>
                <w:b/>
                <w:bCs/>
                <w:color w:val="525395"/>
              </w:rPr>
            </w:pPr>
            <w:r w:rsidRPr="00836DB8">
              <w:rPr>
                <w:b/>
                <w:color w:val="515897"/>
              </w:rPr>
              <w:t>DBS needed</w:t>
            </w:r>
            <w:r w:rsidR="00836DB8" w:rsidRPr="00836DB8">
              <w:rPr>
                <w:b/>
                <w:bCs/>
                <w:color w:val="515897"/>
              </w:rPr>
              <w:t>:</w:t>
            </w:r>
            <w:r w:rsidRPr="00836DB8">
              <w:rPr>
                <w:b/>
                <w:color w:val="515897"/>
              </w:rPr>
              <w:t xml:space="preserve"> </w:t>
            </w:r>
            <w:r w:rsidRPr="001B52E2">
              <w:rPr>
                <w:rFonts w:eastAsia="Helvetica Neue" w:cs="Helvetica Neue"/>
                <w:b/>
                <w:bCs/>
                <w:highlight w:val="yellow"/>
              </w:rPr>
              <w:t>Yes</w:t>
            </w:r>
          </w:p>
        </w:tc>
      </w:tr>
    </w:tbl>
    <w:p w14:paraId="1E03277B" w14:textId="77777777" w:rsidR="001C7230" w:rsidRPr="001C7230" w:rsidRDefault="001C7230" w:rsidP="00DF5CFE">
      <w:pPr>
        <w:keepNext/>
        <w:keepLines/>
        <w:rPr>
          <w:rFonts w:eastAsia="Helvetica Neue" w:cs="Helvetica Neue"/>
          <w:color w:val="525395"/>
        </w:rPr>
      </w:pPr>
    </w:p>
    <w:sectPr w:rsidR="001C7230" w:rsidRPr="001C7230" w:rsidSect="005A53E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2B639" w14:textId="77777777" w:rsidR="002F5990" w:rsidRDefault="002F5990">
      <w:pPr>
        <w:spacing w:after="0" w:line="240" w:lineRule="auto"/>
      </w:pPr>
      <w:r>
        <w:separator/>
      </w:r>
    </w:p>
  </w:endnote>
  <w:endnote w:type="continuationSeparator" w:id="0">
    <w:p w14:paraId="36065FAE" w14:textId="77777777" w:rsidR="002F5990" w:rsidRDefault="002F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0BF9" w14:textId="77777777" w:rsidR="000875B7" w:rsidRDefault="000875B7">
    <w:pPr>
      <w:pStyle w:val="Footer"/>
      <w:rPr>
        <w:sz w:val="16"/>
        <w:szCs w:val="16"/>
        <w:lang w:val="en-US"/>
      </w:rPr>
    </w:pPr>
  </w:p>
  <w:p w14:paraId="694C7590" w14:textId="3BC3DAF2" w:rsidR="00AD7C58" w:rsidRDefault="005F5DEB">
    <w:pPr>
      <w:pStyle w:val="Footer"/>
      <w:rPr>
        <w:sz w:val="16"/>
        <w:szCs w:val="16"/>
        <w:lang w:val="en-US"/>
      </w:rPr>
    </w:pPr>
    <w:r>
      <w:rPr>
        <w:sz w:val="16"/>
        <w:szCs w:val="16"/>
        <w:lang w:val="en-US"/>
      </w:rPr>
      <w:fldChar w:fldCharType="begin"/>
    </w:r>
    <w:r>
      <w:rPr>
        <w:sz w:val="16"/>
        <w:szCs w:val="16"/>
        <w:lang w:val="en-US"/>
      </w:rPr>
      <w:instrText xml:space="preserve"> FILENAME \* MERGEFORMAT </w:instrText>
    </w:r>
    <w:r>
      <w:rPr>
        <w:sz w:val="16"/>
        <w:szCs w:val="16"/>
        <w:lang w:val="en-US"/>
      </w:rPr>
      <w:fldChar w:fldCharType="separate"/>
    </w:r>
    <w:r>
      <w:rPr>
        <w:noProof/>
        <w:sz w:val="16"/>
        <w:szCs w:val="16"/>
        <w:lang w:val="en-US"/>
      </w:rPr>
      <w:t>Interim technical lead</w:t>
    </w:r>
    <w:r>
      <w:rPr>
        <w:sz w:val="16"/>
        <w:szCs w:val="16"/>
        <w:lang w:val="en-US"/>
      </w:rPr>
      <w:fldChar w:fldCharType="end"/>
    </w:r>
  </w:p>
  <w:p w14:paraId="0261E285" w14:textId="77777777" w:rsidR="00AD7C58" w:rsidRPr="00F82E19" w:rsidRDefault="00AD7C58">
    <w:pPr>
      <w:pStyle w:val="Footer"/>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FA081" w14:textId="77777777" w:rsidR="002F5990" w:rsidRDefault="002F5990">
      <w:pPr>
        <w:spacing w:after="0" w:line="240" w:lineRule="auto"/>
      </w:pPr>
      <w:r>
        <w:separator/>
      </w:r>
    </w:p>
  </w:footnote>
  <w:footnote w:type="continuationSeparator" w:id="0">
    <w:p w14:paraId="70E29632" w14:textId="77777777" w:rsidR="002F5990" w:rsidRDefault="002F5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6853" w14:textId="77777777" w:rsidR="00C1473C" w:rsidRDefault="00C1473C">
    <w:pPr>
      <w:pStyle w:val="Header"/>
    </w:pPr>
    <w:r>
      <w:rPr>
        <w:noProof/>
      </w:rPr>
      <w:drawing>
        <wp:inline distT="0" distB="0" distL="0" distR="0" wp14:anchorId="64C8BA81" wp14:editId="03A7CBCC">
          <wp:extent cx="1485900" cy="544139"/>
          <wp:effectExtent l="0" t="0" r="0" b="8890"/>
          <wp:docPr id="96110042" name="Picture 1">
            <a:extLst xmlns:a="http://schemas.openxmlformats.org/drawingml/2006/main">
              <a:ext uri="{FF2B5EF4-FFF2-40B4-BE49-F238E27FC236}">
                <a16:creationId xmlns:a16="http://schemas.microsoft.com/office/drawing/2014/main" id="{B63586FD-EA51-4BEF-B147-D573D50C8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0042" name="Picture 96110042"/>
                  <pic:cNvPicPr/>
                </pic:nvPicPr>
                <pic:blipFill>
                  <a:blip r:embed="rId1">
                    <a:extLst>
                      <a:ext uri="{28A0092B-C50C-407E-A947-70E740481C1C}">
                        <a14:useLocalDpi xmlns:a14="http://schemas.microsoft.com/office/drawing/2010/main" val="0"/>
                      </a:ext>
                    </a:extLst>
                  </a:blip>
                  <a:stretch>
                    <a:fillRect/>
                  </a:stretch>
                </pic:blipFill>
                <pic:spPr>
                  <a:xfrm>
                    <a:off x="0" y="0"/>
                    <a:ext cx="1519212" cy="556338"/>
                  </a:xfrm>
                  <a:prstGeom prst="rect">
                    <a:avLst/>
                  </a:prstGeom>
                </pic:spPr>
              </pic:pic>
            </a:graphicData>
          </a:graphic>
        </wp:inline>
      </w:drawing>
    </w:r>
  </w:p>
  <w:p w14:paraId="73F0FCB5" w14:textId="77777777" w:rsidR="00C1473C" w:rsidRDefault="00C14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4CB"/>
    <w:multiLevelType w:val="hybridMultilevel"/>
    <w:tmpl w:val="A102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7786A"/>
    <w:multiLevelType w:val="multilevel"/>
    <w:tmpl w:val="BEEC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34FB4"/>
    <w:multiLevelType w:val="multilevel"/>
    <w:tmpl w:val="01E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77F6E"/>
    <w:multiLevelType w:val="multilevel"/>
    <w:tmpl w:val="F1E6C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E7743B"/>
    <w:multiLevelType w:val="multilevel"/>
    <w:tmpl w:val="8FF0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0223C"/>
    <w:multiLevelType w:val="multilevel"/>
    <w:tmpl w:val="26F01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F494A"/>
    <w:multiLevelType w:val="hybridMultilevel"/>
    <w:tmpl w:val="B2504B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543FCF"/>
    <w:multiLevelType w:val="multilevel"/>
    <w:tmpl w:val="582C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F44E6C"/>
    <w:multiLevelType w:val="hybridMultilevel"/>
    <w:tmpl w:val="9AA89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9F1996"/>
    <w:multiLevelType w:val="multilevel"/>
    <w:tmpl w:val="AFA26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54776"/>
    <w:multiLevelType w:val="multilevel"/>
    <w:tmpl w:val="71AE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B095C"/>
    <w:multiLevelType w:val="multilevel"/>
    <w:tmpl w:val="93F4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603CE0"/>
    <w:multiLevelType w:val="multilevel"/>
    <w:tmpl w:val="3482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004219"/>
    <w:multiLevelType w:val="multilevel"/>
    <w:tmpl w:val="DFAC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C66E8B"/>
    <w:multiLevelType w:val="hybridMultilevel"/>
    <w:tmpl w:val="288014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B41EC3"/>
    <w:multiLevelType w:val="multilevel"/>
    <w:tmpl w:val="C2A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BB2066"/>
    <w:multiLevelType w:val="multilevel"/>
    <w:tmpl w:val="43EE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CA6897"/>
    <w:multiLevelType w:val="multilevel"/>
    <w:tmpl w:val="601A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FF4332"/>
    <w:multiLevelType w:val="multilevel"/>
    <w:tmpl w:val="1F62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24456"/>
    <w:multiLevelType w:val="multilevel"/>
    <w:tmpl w:val="AEA2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436D4B"/>
    <w:multiLevelType w:val="multilevel"/>
    <w:tmpl w:val="5E24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0090182">
    <w:abstractNumId w:val="8"/>
  </w:num>
  <w:num w:numId="2" w16cid:durableId="1433355525">
    <w:abstractNumId w:val="0"/>
  </w:num>
  <w:num w:numId="3" w16cid:durableId="1947497283">
    <w:abstractNumId w:val="6"/>
  </w:num>
  <w:num w:numId="4" w16cid:durableId="77218114">
    <w:abstractNumId w:val="14"/>
  </w:num>
  <w:num w:numId="5" w16cid:durableId="2132479536">
    <w:abstractNumId w:val="11"/>
  </w:num>
  <w:num w:numId="6" w16cid:durableId="1546721885">
    <w:abstractNumId w:val="5"/>
  </w:num>
  <w:num w:numId="7" w16cid:durableId="677583701">
    <w:abstractNumId w:val="9"/>
  </w:num>
  <w:num w:numId="8" w16cid:durableId="1912999370">
    <w:abstractNumId w:val="20"/>
  </w:num>
  <w:num w:numId="9" w16cid:durableId="648559538">
    <w:abstractNumId w:val="3"/>
  </w:num>
  <w:num w:numId="10" w16cid:durableId="483661604">
    <w:abstractNumId w:val="7"/>
  </w:num>
  <w:num w:numId="11" w16cid:durableId="2125927017">
    <w:abstractNumId w:val="10"/>
  </w:num>
  <w:num w:numId="12" w16cid:durableId="352848009">
    <w:abstractNumId w:val="13"/>
  </w:num>
  <w:num w:numId="13" w16cid:durableId="862137047">
    <w:abstractNumId w:val="4"/>
  </w:num>
  <w:num w:numId="14" w16cid:durableId="174274496">
    <w:abstractNumId w:val="2"/>
  </w:num>
  <w:num w:numId="15" w16cid:durableId="824470538">
    <w:abstractNumId w:val="16"/>
  </w:num>
  <w:num w:numId="16" w16cid:durableId="339739445">
    <w:abstractNumId w:val="15"/>
  </w:num>
  <w:num w:numId="17" w16cid:durableId="365103806">
    <w:abstractNumId w:val="12"/>
  </w:num>
  <w:num w:numId="18" w16cid:durableId="1376810907">
    <w:abstractNumId w:val="17"/>
  </w:num>
  <w:num w:numId="19" w16cid:durableId="1150437049">
    <w:abstractNumId w:val="1"/>
  </w:num>
  <w:num w:numId="20" w16cid:durableId="842623069">
    <w:abstractNumId w:val="19"/>
  </w:num>
  <w:num w:numId="21" w16cid:durableId="11464287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3C"/>
    <w:rsid w:val="00002FEA"/>
    <w:rsid w:val="00003C93"/>
    <w:rsid w:val="000107B8"/>
    <w:rsid w:val="0001130B"/>
    <w:rsid w:val="0003445F"/>
    <w:rsid w:val="00037643"/>
    <w:rsid w:val="00052B58"/>
    <w:rsid w:val="00063E63"/>
    <w:rsid w:val="0006749E"/>
    <w:rsid w:val="000727BA"/>
    <w:rsid w:val="0008323A"/>
    <w:rsid w:val="000875B7"/>
    <w:rsid w:val="000A0637"/>
    <w:rsid w:val="000B6708"/>
    <w:rsid w:val="000C687B"/>
    <w:rsid w:val="000D4CCB"/>
    <w:rsid w:val="000D4E47"/>
    <w:rsid w:val="000E2D60"/>
    <w:rsid w:val="000F1357"/>
    <w:rsid w:val="001033F7"/>
    <w:rsid w:val="0010578D"/>
    <w:rsid w:val="001178A2"/>
    <w:rsid w:val="00125558"/>
    <w:rsid w:val="001328D3"/>
    <w:rsid w:val="001329E8"/>
    <w:rsid w:val="00137C12"/>
    <w:rsid w:val="001414C9"/>
    <w:rsid w:val="001444D9"/>
    <w:rsid w:val="00154733"/>
    <w:rsid w:val="0017418B"/>
    <w:rsid w:val="0017769C"/>
    <w:rsid w:val="001A276E"/>
    <w:rsid w:val="001A37F8"/>
    <w:rsid w:val="001B52E2"/>
    <w:rsid w:val="001C2DC8"/>
    <w:rsid w:val="001C7230"/>
    <w:rsid w:val="001F0927"/>
    <w:rsid w:val="001F455D"/>
    <w:rsid w:val="00231D18"/>
    <w:rsid w:val="002431FD"/>
    <w:rsid w:val="00245B05"/>
    <w:rsid w:val="00247101"/>
    <w:rsid w:val="00257CE5"/>
    <w:rsid w:val="00264065"/>
    <w:rsid w:val="00275E9F"/>
    <w:rsid w:val="00276DFA"/>
    <w:rsid w:val="002803D8"/>
    <w:rsid w:val="002910FA"/>
    <w:rsid w:val="002A1743"/>
    <w:rsid w:val="002B1248"/>
    <w:rsid w:val="002B47FF"/>
    <w:rsid w:val="002B4C8B"/>
    <w:rsid w:val="002C1AFE"/>
    <w:rsid w:val="002C5213"/>
    <w:rsid w:val="002D116D"/>
    <w:rsid w:val="002D4A20"/>
    <w:rsid w:val="002E0090"/>
    <w:rsid w:val="002F305E"/>
    <w:rsid w:val="002F5990"/>
    <w:rsid w:val="002F7BA0"/>
    <w:rsid w:val="00302A3F"/>
    <w:rsid w:val="00333EF7"/>
    <w:rsid w:val="00337CF1"/>
    <w:rsid w:val="00340BCA"/>
    <w:rsid w:val="00345202"/>
    <w:rsid w:val="0035483F"/>
    <w:rsid w:val="00355894"/>
    <w:rsid w:val="00366CCF"/>
    <w:rsid w:val="00370448"/>
    <w:rsid w:val="00376253"/>
    <w:rsid w:val="00376BD6"/>
    <w:rsid w:val="003929FB"/>
    <w:rsid w:val="003A3C8A"/>
    <w:rsid w:val="003B533D"/>
    <w:rsid w:val="003C50B2"/>
    <w:rsid w:val="003D3053"/>
    <w:rsid w:val="003E1EE1"/>
    <w:rsid w:val="003E1F47"/>
    <w:rsid w:val="003E718D"/>
    <w:rsid w:val="003F5354"/>
    <w:rsid w:val="00403377"/>
    <w:rsid w:val="00404FCF"/>
    <w:rsid w:val="00405932"/>
    <w:rsid w:val="0042013C"/>
    <w:rsid w:val="004201F5"/>
    <w:rsid w:val="004274A2"/>
    <w:rsid w:val="004627C8"/>
    <w:rsid w:val="004641BF"/>
    <w:rsid w:val="00476F1D"/>
    <w:rsid w:val="004777A4"/>
    <w:rsid w:val="00481C49"/>
    <w:rsid w:val="00490A4D"/>
    <w:rsid w:val="00494811"/>
    <w:rsid w:val="004A4E6E"/>
    <w:rsid w:val="004A5456"/>
    <w:rsid w:val="004B5207"/>
    <w:rsid w:val="004B7A83"/>
    <w:rsid w:val="004C035B"/>
    <w:rsid w:val="004E1FC0"/>
    <w:rsid w:val="0051045F"/>
    <w:rsid w:val="00526910"/>
    <w:rsid w:val="0053153D"/>
    <w:rsid w:val="00541274"/>
    <w:rsid w:val="005619C8"/>
    <w:rsid w:val="00574C39"/>
    <w:rsid w:val="005821C1"/>
    <w:rsid w:val="005A278A"/>
    <w:rsid w:val="005A53E6"/>
    <w:rsid w:val="005A54E9"/>
    <w:rsid w:val="005A6AEA"/>
    <w:rsid w:val="005C015D"/>
    <w:rsid w:val="005C03F2"/>
    <w:rsid w:val="005D2CE0"/>
    <w:rsid w:val="005D7878"/>
    <w:rsid w:val="005F5DEB"/>
    <w:rsid w:val="00624600"/>
    <w:rsid w:val="00635FD3"/>
    <w:rsid w:val="00641B91"/>
    <w:rsid w:val="00645F19"/>
    <w:rsid w:val="006477C8"/>
    <w:rsid w:val="00647937"/>
    <w:rsid w:val="00650CC9"/>
    <w:rsid w:val="00672C9F"/>
    <w:rsid w:val="006817B6"/>
    <w:rsid w:val="00691A5B"/>
    <w:rsid w:val="006A40B3"/>
    <w:rsid w:val="006A7DF5"/>
    <w:rsid w:val="006C5640"/>
    <w:rsid w:val="006C6AA2"/>
    <w:rsid w:val="006E4A38"/>
    <w:rsid w:val="006F46C5"/>
    <w:rsid w:val="00703B64"/>
    <w:rsid w:val="0070717C"/>
    <w:rsid w:val="00737CCE"/>
    <w:rsid w:val="00741726"/>
    <w:rsid w:val="007664B8"/>
    <w:rsid w:val="007733C6"/>
    <w:rsid w:val="00782228"/>
    <w:rsid w:val="0078360C"/>
    <w:rsid w:val="00785DBF"/>
    <w:rsid w:val="007907FB"/>
    <w:rsid w:val="00793945"/>
    <w:rsid w:val="007C6E5A"/>
    <w:rsid w:val="007C77A2"/>
    <w:rsid w:val="007D3CC9"/>
    <w:rsid w:val="007F569D"/>
    <w:rsid w:val="008029D9"/>
    <w:rsid w:val="00804186"/>
    <w:rsid w:val="00807738"/>
    <w:rsid w:val="008240E2"/>
    <w:rsid w:val="008303A5"/>
    <w:rsid w:val="00830CDC"/>
    <w:rsid w:val="00831A5D"/>
    <w:rsid w:val="00836AFD"/>
    <w:rsid w:val="00836DB8"/>
    <w:rsid w:val="008600E9"/>
    <w:rsid w:val="0088361D"/>
    <w:rsid w:val="008844A4"/>
    <w:rsid w:val="008862DD"/>
    <w:rsid w:val="008868F1"/>
    <w:rsid w:val="008B1364"/>
    <w:rsid w:val="008E3000"/>
    <w:rsid w:val="008E6D0F"/>
    <w:rsid w:val="008F3BA1"/>
    <w:rsid w:val="008F4F84"/>
    <w:rsid w:val="008F6886"/>
    <w:rsid w:val="0090058B"/>
    <w:rsid w:val="009068FA"/>
    <w:rsid w:val="009119BF"/>
    <w:rsid w:val="00914380"/>
    <w:rsid w:val="009170E9"/>
    <w:rsid w:val="00921C7A"/>
    <w:rsid w:val="00926542"/>
    <w:rsid w:val="00927472"/>
    <w:rsid w:val="00953767"/>
    <w:rsid w:val="00960BDF"/>
    <w:rsid w:val="00961B7F"/>
    <w:rsid w:val="009622C1"/>
    <w:rsid w:val="0096572E"/>
    <w:rsid w:val="00974C08"/>
    <w:rsid w:val="0099375E"/>
    <w:rsid w:val="009975BA"/>
    <w:rsid w:val="009977EB"/>
    <w:rsid w:val="009A37F3"/>
    <w:rsid w:val="009A4066"/>
    <w:rsid w:val="009B607E"/>
    <w:rsid w:val="009B6422"/>
    <w:rsid w:val="009D1690"/>
    <w:rsid w:val="009D2D5B"/>
    <w:rsid w:val="009E1F77"/>
    <w:rsid w:val="009F05BF"/>
    <w:rsid w:val="009F0EE9"/>
    <w:rsid w:val="00A0214F"/>
    <w:rsid w:val="00A22260"/>
    <w:rsid w:val="00A22532"/>
    <w:rsid w:val="00A26679"/>
    <w:rsid w:val="00A320BD"/>
    <w:rsid w:val="00A33A3E"/>
    <w:rsid w:val="00A41FEF"/>
    <w:rsid w:val="00A60389"/>
    <w:rsid w:val="00A60CEA"/>
    <w:rsid w:val="00A678C6"/>
    <w:rsid w:val="00A95CD3"/>
    <w:rsid w:val="00AB2145"/>
    <w:rsid w:val="00AB4BCB"/>
    <w:rsid w:val="00AB5B1F"/>
    <w:rsid w:val="00AC2D2E"/>
    <w:rsid w:val="00AC3E6B"/>
    <w:rsid w:val="00AD7C58"/>
    <w:rsid w:val="00AE2B83"/>
    <w:rsid w:val="00AE72CE"/>
    <w:rsid w:val="00B13966"/>
    <w:rsid w:val="00B242BD"/>
    <w:rsid w:val="00B25EB7"/>
    <w:rsid w:val="00B5392D"/>
    <w:rsid w:val="00B627E1"/>
    <w:rsid w:val="00B67D35"/>
    <w:rsid w:val="00B73232"/>
    <w:rsid w:val="00B747BD"/>
    <w:rsid w:val="00B814DF"/>
    <w:rsid w:val="00B8200F"/>
    <w:rsid w:val="00B84066"/>
    <w:rsid w:val="00B86A01"/>
    <w:rsid w:val="00B93FAF"/>
    <w:rsid w:val="00B94E3B"/>
    <w:rsid w:val="00BA35BA"/>
    <w:rsid w:val="00BA40F7"/>
    <w:rsid w:val="00BB341A"/>
    <w:rsid w:val="00BC11E1"/>
    <w:rsid w:val="00BD3FB6"/>
    <w:rsid w:val="00BD7BAF"/>
    <w:rsid w:val="00BF0513"/>
    <w:rsid w:val="00BF087D"/>
    <w:rsid w:val="00BF1075"/>
    <w:rsid w:val="00C128CE"/>
    <w:rsid w:val="00C14687"/>
    <w:rsid w:val="00C1473C"/>
    <w:rsid w:val="00C212C7"/>
    <w:rsid w:val="00C31E9A"/>
    <w:rsid w:val="00C47BC9"/>
    <w:rsid w:val="00C62440"/>
    <w:rsid w:val="00C62702"/>
    <w:rsid w:val="00C7284F"/>
    <w:rsid w:val="00C817FA"/>
    <w:rsid w:val="00C977B9"/>
    <w:rsid w:val="00CA4C03"/>
    <w:rsid w:val="00CB15E5"/>
    <w:rsid w:val="00CB3059"/>
    <w:rsid w:val="00CB7F7D"/>
    <w:rsid w:val="00CD1A2D"/>
    <w:rsid w:val="00CD6AFF"/>
    <w:rsid w:val="00D01029"/>
    <w:rsid w:val="00D016AD"/>
    <w:rsid w:val="00D04725"/>
    <w:rsid w:val="00D0476D"/>
    <w:rsid w:val="00D0548F"/>
    <w:rsid w:val="00D06578"/>
    <w:rsid w:val="00D2089B"/>
    <w:rsid w:val="00D309C2"/>
    <w:rsid w:val="00D31256"/>
    <w:rsid w:val="00D35D7B"/>
    <w:rsid w:val="00D37004"/>
    <w:rsid w:val="00D411D5"/>
    <w:rsid w:val="00D502EC"/>
    <w:rsid w:val="00D508C6"/>
    <w:rsid w:val="00D5185F"/>
    <w:rsid w:val="00D571A7"/>
    <w:rsid w:val="00D6029D"/>
    <w:rsid w:val="00D74CE3"/>
    <w:rsid w:val="00D8389E"/>
    <w:rsid w:val="00D9363B"/>
    <w:rsid w:val="00D97C39"/>
    <w:rsid w:val="00DA0089"/>
    <w:rsid w:val="00DA25F5"/>
    <w:rsid w:val="00DA5311"/>
    <w:rsid w:val="00DB6D54"/>
    <w:rsid w:val="00DB7013"/>
    <w:rsid w:val="00DD5DEA"/>
    <w:rsid w:val="00DD5F23"/>
    <w:rsid w:val="00DF477E"/>
    <w:rsid w:val="00DF5CFE"/>
    <w:rsid w:val="00DF6BB6"/>
    <w:rsid w:val="00E13920"/>
    <w:rsid w:val="00E15F25"/>
    <w:rsid w:val="00E31A45"/>
    <w:rsid w:val="00E457D2"/>
    <w:rsid w:val="00E502FA"/>
    <w:rsid w:val="00E531F4"/>
    <w:rsid w:val="00E649C6"/>
    <w:rsid w:val="00E80A62"/>
    <w:rsid w:val="00E87841"/>
    <w:rsid w:val="00E911D1"/>
    <w:rsid w:val="00EB6734"/>
    <w:rsid w:val="00EE5BD9"/>
    <w:rsid w:val="00F01CE2"/>
    <w:rsid w:val="00F02ED5"/>
    <w:rsid w:val="00F16651"/>
    <w:rsid w:val="00F17235"/>
    <w:rsid w:val="00F2366B"/>
    <w:rsid w:val="00F33E6A"/>
    <w:rsid w:val="00F52B31"/>
    <w:rsid w:val="00F63BD2"/>
    <w:rsid w:val="00F82E19"/>
    <w:rsid w:val="00FA2898"/>
    <w:rsid w:val="00FA7DC2"/>
    <w:rsid w:val="00FD36DD"/>
    <w:rsid w:val="00FE22DA"/>
    <w:rsid w:val="00FF074E"/>
    <w:rsid w:val="00FF6AB5"/>
    <w:rsid w:val="48ECD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6A31"/>
  <w15:chartTrackingRefBased/>
  <w15:docId w15:val="{FF207E18-0482-49D6-BFA6-4BD91965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73C"/>
  </w:style>
  <w:style w:type="paragraph" w:styleId="Heading1">
    <w:name w:val="heading 1"/>
    <w:basedOn w:val="Normal"/>
    <w:next w:val="Normal"/>
    <w:link w:val="Heading1Char"/>
    <w:uiPriority w:val="9"/>
    <w:qFormat/>
    <w:rsid w:val="00C14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7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7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7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7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7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7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7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73C"/>
    <w:rPr>
      <w:rFonts w:eastAsiaTheme="majorEastAsia" w:cstheme="majorBidi"/>
      <w:color w:val="272727" w:themeColor="text1" w:themeTint="D8"/>
    </w:rPr>
  </w:style>
  <w:style w:type="paragraph" w:styleId="Title">
    <w:name w:val="Title"/>
    <w:basedOn w:val="Normal"/>
    <w:next w:val="Normal"/>
    <w:link w:val="TitleChar"/>
    <w:uiPriority w:val="10"/>
    <w:qFormat/>
    <w:rsid w:val="00C14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7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73C"/>
    <w:pPr>
      <w:spacing w:before="160"/>
      <w:jc w:val="center"/>
    </w:pPr>
    <w:rPr>
      <w:i/>
      <w:iCs/>
      <w:color w:val="404040" w:themeColor="text1" w:themeTint="BF"/>
    </w:rPr>
  </w:style>
  <w:style w:type="character" w:customStyle="1" w:styleId="QuoteChar">
    <w:name w:val="Quote Char"/>
    <w:basedOn w:val="DefaultParagraphFont"/>
    <w:link w:val="Quote"/>
    <w:uiPriority w:val="29"/>
    <w:rsid w:val="00C1473C"/>
    <w:rPr>
      <w:i/>
      <w:iCs/>
      <w:color w:val="404040" w:themeColor="text1" w:themeTint="BF"/>
    </w:rPr>
  </w:style>
  <w:style w:type="paragraph" w:styleId="ListParagraph">
    <w:name w:val="List Paragraph"/>
    <w:basedOn w:val="Normal"/>
    <w:uiPriority w:val="34"/>
    <w:qFormat/>
    <w:rsid w:val="00C1473C"/>
    <w:pPr>
      <w:ind w:left="720"/>
      <w:contextualSpacing/>
    </w:pPr>
  </w:style>
  <w:style w:type="character" w:styleId="IntenseEmphasis">
    <w:name w:val="Intense Emphasis"/>
    <w:basedOn w:val="DefaultParagraphFont"/>
    <w:uiPriority w:val="21"/>
    <w:qFormat/>
    <w:rsid w:val="00C1473C"/>
    <w:rPr>
      <w:i/>
      <w:iCs/>
      <w:color w:val="0F4761" w:themeColor="accent1" w:themeShade="BF"/>
    </w:rPr>
  </w:style>
  <w:style w:type="paragraph" w:styleId="IntenseQuote">
    <w:name w:val="Intense Quote"/>
    <w:basedOn w:val="Normal"/>
    <w:next w:val="Normal"/>
    <w:link w:val="IntenseQuoteChar"/>
    <w:uiPriority w:val="30"/>
    <w:qFormat/>
    <w:rsid w:val="00C14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73C"/>
    <w:rPr>
      <w:i/>
      <w:iCs/>
      <w:color w:val="0F4761" w:themeColor="accent1" w:themeShade="BF"/>
    </w:rPr>
  </w:style>
  <w:style w:type="character" w:styleId="IntenseReference">
    <w:name w:val="Intense Reference"/>
    <w:basedOn w:val="DefaultParagraphFont"/>
    <w:uiPriority w:val="32"/>
    <w:qFormat/>
    <w:rsid w:val="00C1473C"/>
    <w:rPr>
      <w:b/>
      <w:bCs/>
      <w:smallCaps/>
      <w:color w:val="0F4761" w:themeColor="accent1" w:themeShade="BF"/>
      <w:spacing w:val="5"/>
    </w:rPr>
  </w:style>
  <w:style w:type="paragraph" w:styleId="Header">
    <w:name w:val="header"/>
    <w:basedOn w:val="Normal"/>
    <w:link w:val="HeaderChar"/>
    <w:uiPriority w:val="99"/>
    <w:unhideWhenUsed/>
    <w:rsid w:val="00C147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73C"/>
  </w:style>
  <w:style w:type="paragraph" w:styleId="Footer">
    <w:name w:val="footer"/>
    <w:basedOn w:val="Normal"/>
    <w:link w:val="FooterChar"/>
    <w:uiPriority w:val="99"/>
    <w:unhideWhenUsed/>
    <w:rsid w:val="00C147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73C"/>
  </w:style>
  <w:style w:type="table" w:styleId="TableGrid">
    <w:name w:val="Table Grid"/>
    <w:basedOn w:val="TableNormal"/>
    <w:uiPriority w:val="39"/>
    <w:rsid w:val="00C14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622C1"/>
    <w:pPr>
      <w:spacing w:after="0" w:line="240" w:lineRule="auto"/>
    </w:pPr>
  </w:style>
  <w:style w:type="character" w:styleId="Strong">
    <w:name w:val="Strong"/>
    <w:basedOn w:val="DefaultParagraphFont"/>
    <w:uiPriority w:val="22"/>
    <w:qFormat/>
    <w:rsid w:val="00E15F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ac3684-c537-4b6f-9ab4-2569922181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F46D75E37D414D9D4FB42D983260BD" ma:contentTypeVersion="11" ma:contentTypeDescription="Create a new document." ma:contentTypeScope="" ma:versionID="7c8ecdb15ff285d5b3f302861dcda6c0">
  <xsd:schema xmlns:xsd="http://www.w3.org/2001/XMLSchema" xmlns:xs="http://www.w3.org/2001/XMLSchema" xmlns:p="http://schemas.microsoft.com/office/2006/metadata/properties" xmlns:ns2="46ac3684-c537-4b6f-9ab4-2569922181b8" targetNamespace="http://schemas.microsoft.com/office/2006/metadata/properties" ma:root="true" ma:fieldsID="564f3008250856f8bb7ede2ef2dab42c" ns2:_="">
    <xsd:import namespace="46ac3684-c537-4b6f-9ab4-2569922181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c3684-c537-4b6f-9ab4-256992218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ed7a1a3-473e-4927-98d6-49a28d24d9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3D7981-4A67-4ED4-ADF9-BA56CFE5D67B}">
  <ds:schemaRefs>
    <ds:schemaRef ds:uri="http://schemas.microsoft.com/office/2006/metadata/properties"/>
    <ds:schemaRef ds:uri="http://schemas.microsoft.com/office/infopath/2007/PartnerControls"/>
    <ds:schemaRef ds:uri="46ac3684-c537-4b6f-9ab4-2569922181b8"/>
  </ds:schemaRefs>
</ds:datastoreItem>
</file>

<file path=customXml/itemProps2.xml><?xml version="1.0" encoding="utf-8"?>
<ds:datastoreItem xmlns:ds="http://schemas.openxmlformats.org/officeDocument/2006/customXml" ds:itemID="{C0A2865D-403B-441E-B8C8-868D7757A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c3684-c537-4b6f-9ab4-25699221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AE716-EBCD-4EB5-8CA0-A7CC396306CE}">
  <ds:schemaRefs>
    <ds:schemaRef ds:uri="http://schemas.microsoft.com/sharepoint/v3/contenttype/forms"/>
  </ds:schemaRefs>
</ds:datastoreItem>
</file>

<file path=docMetadata/LabelInfo.xml><?xml version="1.0" encoding="utf-8"?>
<clbl:labelList xmlns:clbl="http://schemas.microsoft.com/office/2020/mipLabelMetadata">
  <clbl:label id="{c4902b4d-809a-4e33-a923-771a04aadf4f}" enabled="1" method="Standard" siteId="{3a3b079a-64c0-471c-92e5-4e919e307ca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1372</Words>
  <Characters>7827</Characters>
  <Application>Microsoft Office Word</Application>
  <DocSecurity>0</DocSecurity>
  <Lines>65</Lines>
  <Paragraphs>18</Paragraphs>
  <ScaleCrop>false</ScaleCrop>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Harris</dc:creator>
  <cp:keywords/>
  <dc:description/>
  <cp:lastModifiedBy>Holloway, Munira</cp:lastModifiedBy>
  <cp:revision>22</cp:revision>
  <dcterms:created xsi:type="dcterms:W3CDTF">2026-07-28T12:24:00Z</dcterms:created>
  <dcterms:modified xsi:type="dcterms:W3CDTF">2026-07-28T13:07:00Z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0x0101008BF46D75E37D414D9D4FB42D983260BD</vt:lpwstr>
  </property>
  <property fmtid="{D5CDD505-2E9C-101B-9397-08002B2CF9AE}" pid="3" name="MediaServiceImageTags">
    <vt:lpwstr/>
  </property>
</Properties>
</file>