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B477B" w14:textId="77777777" w:rsidR="007F3CFE" w:rsidRPr="005C62EB" w:rsidRDefault="007F3CFE" w:rsidP="007F3CFE">
      <w:pPr>
        <w:spacing w:after="0"/>
        <w:rPr>
          <w:rFonts w:ascii="Gill Sans MT" w:hAnsi="Gill Sans MT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7796"/>
      </w:tblGrid>
      <w:tr w:rsidR="0018408F" w:rsidRPr="005C62EB" w14:paraId="175F4E3B" w14:textId="77777777" w:rsidTr="007F3CFE">
        <w:trPr>
          <w:trHeight w:val="369"/>
        </w:trPr>
        <w:tc>
          <w:tcPr>
            <w:tcW w:w="2415" w:type="dxa"/>
            <w:vAlign w:val="center"/>
            <w:hideMark/>
          </w:tcPr>
          <w:p w14:paraId="433EA252" w14:textId="77777777" w:rsidR="000C29F3" w:rsidRPr="005C62EB" w:rsidRDefault="000C29F3" w:rsidP="000C29F3">
            <w:pPr>
              <w:spacing w:after="0"/>
              <w:ind w:left="151" w:right="126"/>
              <w:rPr>
                <w:rFonts w:ascii="Gill Sans MT" w:hAnsi="Gill Sans MT"/>
                <w:b/>
                <w:bCs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b/>
                <w:bCs/>
                <w:color w:val="595959" w:themeColor="text1" w:themeTint="A6"/>
              </w:rPr>
              <w:t>Salary </w:t>
            </w:r>
          </w:p>
        </w:tc>
        <w:tc>
          <w:tcPr>
            <w:tcW w:w="7796" w:type="dxa"/>
            <w:vAlign w:val="center"/>
            <w:hideMark/>
          </w:tcPr>
          <w:p w14:paraId="54E6051F" w14:textId="7291A1EE" w:rsidR="000C29F3" w:rsidRPr="005C62EB" w:rsidRDefault="005025BF" w:rsidP="003E097A">
            <w:pPr>
              <w:spacing w:after="0"/>
              <w:ind w:left="158"/>
              <w:rPr>
                <w:rFonts w:ascii="Gill Sans MT" w:hAnsi="Gill Sans MT"/>
                <w:b/>
                <w:bCs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b/>
                <w:bCs/>
                <w:color w:val="595959" w:themeColor="text1" w:themeTint="A6"/>
              </w:rPr>
              <w:t>£43,000</w:t>
            </w:r>
          </w:p>
        </w:tc>
      </w:tr>
      <w:tr w:rsidR="0018408F" w:rsidRPr="005C62EB" w14:paraId="2C98470A" w14:textId="77777777" w:rsidTr="007F3CFE">
        <w:trPr>
          <w:trHeight w:val="369"/>
        </w:trPr>
        <w:tc>
          <w:tcPr>
            <w:tcW w:w="2415" w:type="dxa"/>
            <w:vAlign w:val="center"/>
            <w:hideMark/>
          </w:tcPr>
          <w:p w14:paraId="3E48EA5A" w14:textId="77777777" w:rsidR="000C29F3" w:rsidRPr="005C62EB" w:rsidRDefault="000C29F3" w:rsidP="000C29F3">
            <w:pPr>
              <w:spacing w:after="0"/>
              <w:ind w:left="151" w:right="126"/>
              <w:rPr>
                <w:rFonts w:ascii="Gill Sans MT" w:hAnsi="Gill Sans MT"/>
                <w:b/>
                <w:bCs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b/>
                <w:bCs/>
                <w:color w:val="595959" w:themeColor="text1" w:themeTint="A6"/>
              </w:rPr>
              <w:t>Hours </w:t>
            </w:r>
          </w:p>
        </w:tc>
        <w:tc>
          <w:tcPr>
            <w:tcW w:w="7796" w:type="dxa"/>
            <w:vAlign w:val="center"/>
            <w:hideMark/>
          </w:tcPr>
          <w:p w14:paraId="0E534C06" w14:textId="77777777" w:rsidR="000C29F3" w:rsidRPr="005C62EB" w:rsidRDefault="000C29F3" w:rsidP="003E097A">
            <w:pPr>
              <w:spacing w:after="0"/>
              <w:ind w:left="158"/>
              <w:rPr>
                <w:rFonts w:ascii="Gill Sans MT" w:hAnsi="Gill Sans MT"/>
                <w:b/>
                <w:bCs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b/>
                <w:bCs/>
                <w:color w:val="595959" w:themeColor="text1" w:themeTint="A6"/>
              </w:rPr>
              <w:t>42.5 hours per week </w:t>
            </w:r>
          </w:p>
        </w:tc>
      </w:tr>
      <w:tr w:rsidR="0018408F" w:rsidRPr="005C62EB" w14:paraId="35B236ED" w14:textId="77777777" w:rsidTr="007F3CFE">
        <w:trPr>
          <w:trHeight w:val="369"/>
        </w:trPr>
        <w:tc>
          <w:tcPr>
            <w:tcW w:w="2415" w:type="dxa"/>
            <w:vAlign w:val="center"/>
            <w:hideMark/>
          </w:tcPr>
          <w:p w14:paraId="68EA21B3" w14:textId="059ED577" w:rsidR="000C29F3" w:rsidRPr="005C62EB" w:rsidRDefault="00031DFE" w:rsidP="000C29F3">
            <w:pPr>
              <w:spacing w:after="0"/>
              <w:ind w:left="151" w:right="126"/>
              <w:rPr>
                <w:rFonts w:ascii="Gill Sans MT" w:hAnsi="Gill Sans MT"/>
                <w:b/>
                <w:bCs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b/>
                <w:bCs/>
                <w:color w:val="595959" w:themeColor="text1" w:themeTint="A6"/>
              </w:rPr>
              <w:t>Work Pattern</w:t>
            </w:r>
          </w:p>
        </w:tc>
        <w:tc>
          <w:tcPr>
            <w:tcW w:w="7796" w:type="dxa"/>
            <w:vAlign w:val="center"/>
            <w:hideMark/>
          </w:tcPr>
          <w:p w14:paraId="791BAC69" w14:textId="4F979CB9" w:rsidR="000C29F3" w:rsidRPr="005C62EB" w:rsidRDefault="00031DFE" w:rsidP="003E097A">
            <w:pPr>
              <w:spacing w:after="0"/>
              <w:ind w:left="158"/>
              <w:rPr>
                <w:rFonts w:ascii="Gill Sans MT" w:hAnsi="Gill Sans MT"/>
                <w:b/>
                <w:bCs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b/>
                <w:bCs/>
                <w:color w:val="595959" w:themeColor="text1" w:themeTint="A6"/>
              </w:rPr>
              <w:t>Full Time – Year Round (52 weeks)</w:t>
            </w:r>
          </w:p>
        </w:tc>
      </w:tr>
      <w:tr w:rsidR="0018408F" w:rsidRPr="005C62EB" w14:paraId="7D5EE97C" w14:textId="77777777" w:rsidTr="007F3CFE">
        <w:trPr>
          <w:trHeight w:val="369"/>
        </w:trPr>
        <w:tc>
          <w:tcPr>
            <w:tcW w:w="2415" w:type="dxa"/>
            <w:vAlign w:val="center"/>
            <w:hideMark/>
          </w:tcPr>
          <w:p w14:paraId="10F1E277" w14:textId="77777777" w:rsidR="000C29F3" w:rsidRPr="005C62EB" w:rsidRDefault="000C29F3" w:rsidP="000C29F3">
            <w:pPr>
              <w:spacing w:after="0"/>
              <w:ind w:left="151" w:right="126"/>
              <w:rPr>
                <w:rFonts w:ascii="Gill Sans MT" w:hAnsi="Gill Sans MT"/>
                <w:b/>
                <w:bCs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b/>
                <w:bCs/>
                <w:color w:val="595959" w:themeColor="text1" w:themeTint="A6"/>
              </w:rPr>
              <w:t>Contract Type </w:t>
            </w:r>
          </w:p>
        </w:tc>
        <w:tc>
          <w:tcPr>
            <w:tcW w:w="7796" w:type="dxa"/>
            <w:vAlign w:val="center"/>
            <w:hideMark/>
          </w:tcPr>
          <w:p w14:paraId="2A89A3D5" w14:textId="77777777" w:rsidR="000C29F3" w:rsidRPr="005C62EB" w:rsidRDefault="000C29F3" w:rsidP="003E097A">
            <w:pPr>
              <w:spacing w:after="0"/>
              <w:ind w:left="158"/>
              <w:rPr>
                <w:rFonts w:ascii="Gill Sans MT" w:hAnsi="Gill Sans MT"/>
                <w:b/>
                <w:bCs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b/>
                <w:bCs/>
                <w:color w:val="595959" w:themeColor="text1" w:themeTint="A6"/>
              </w:rPr>
              <w:t>Permanent </w:t>
            </w:r>
          </w:p>
        </w:tc>
      </w:tr>
      <w:tr w:rsidR="0018408F" w:rsidRPr="005C62EB" w14:paraId="47B59601" w14:textId="77777777" w:rsidTr="007F3CFE">
        <w:trPr>
          <w:trHeight w:val="369"/>
        </w:trPr>
        <w:tc>
          <w:tcPr>
            <w:tcW w:w="2415" w:type="dxa"/>
            <w:vAlign w:val="center"/>
            <w:hideMark/>
          </w:tcPr>
          <w:p w14:paraId="3D302259" w14:textId="77777777" w:rsidR="000C29F3" w:rsidRPr="005C62EB" w:rsidRDefault="000C29F3" w:rsidP="000C29F3">
            <w:pPr>
              <w:spacing w:after="0"/>
              <w:ind w:left="151" w:right="126"/>
              <w:rPr>
                <w:rFonts w:ascii="Gill Sans MT" w:hAnsi="Gill Sans MT"/>
                <w:b/>
                <w:bCs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b/>
                <w:bCs/>
                <w:color w:val="595959" w:themeColor="text1" w:themeTint="A6"/>
              </w:rPr>
              <w:t>Responsible To </w:t>
            </w:r>
          </w:p>
        </w:tc>
        <w:tc>
          <w:tcPr>
            <w:tcW w:w="7796" w:type="dxa"/>
            <w:vAlign w:val="center"/>
            <w:hideMark/>
          </w:tcPr>
          <w:p w14:paraId="7AA2842C" w14:textId="6D5C6679" w:rsidR="000C29F3" w:rsidRPr="005C62EB" w:rsidRDefault="00CD2E65" w:rsidP="003E097A">
            <w:pPr>
              <w:spacing w:after="0"/>
              <w:ind w:left="158"/>
              <w:rPr>
                <w:rFonts w:ascii="Gill Sans MT" w:hAnsi="Gill Sans MT"/>
                <w:b/>
                <w:bCs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b/>
                <w:bCs/>
                <w:color w:val="595959" w:themeColor="text1" w:themeTint="A6"/>
              </w:rPr>
              <w:t xml:space="preserve"> </w:t>
            </w:r>
            <w:r w:rsidR="00031DFE" w:rsidRPr="005C62EB">
              <w:rPr>
                <w:rFonts w:ascii="Gill Sans MT" w:hAnsi="Gill Sans MT"/>
                <w:b/>
                <w:bCs/>
                <w:color w:val="595959" w:themeColor="text1" w:themeTint="A6"/>
              </w:rPr>
              <w:t>Head of HR</w:t>
            </w:r>
          </w:p>
        </w:tc>
      </w:tr>
      <w:tr w:rsidR="0018408F" w:rsidRPr="005C62EB" w14:paraId="6A6856E1" w14:textId="77777777" w:rsidTr="007F3CFE">
        <w:trPr>
          <w:trHeight w:val="369"/>
        </w:trPr>
        <w:tc>
          <w:tcPr>
            <w:tcW w:w="2415" w:type="dxa"/>
            <w:vAlign w:val="center"/>
            <w:hideMark/>
          </w:tcPr>
          <w:p w14:paraId="1C486E52" w14:textId="77777777" w:rsidR="000C29F3" w:rsidRPr="005C62EB" w:rsidRDefault="000C29F3" w:rsidP="000C29F3">
            <w:pPr>
              <w:spacing w:after="0"/>
              <w:ind w:left="151" w:right="126"/>
              <w:rPr>
                <w:rFonts w:ascii="Gill Sans MT" w:hAnsi="Gill Sans MT"/>
                <w:b/>
                <w:bCs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b/>
                <w:bCs/>
                <w:color w:val="595959" w:themeColor="text1" w:themeTint="A6"/>
              </w:rPr>
              <w:t>Responsible For </w:t>
            </w:r>
          </w:p>
        </w:tc>
        <w:tc>
          <w:tcPr>
            <w:tcW w:w="7796" w:type="dxa"/>
            <w:vAlign w:val="center"/>
            <w:hideMark/>
          </w:tcPr>
          <w:p w14:paraId="21BCFDFB" w14:textId="3573BF51" w:rsidR="000C29F3" w:rsidRPr="005C62EB" w:rsidRDefault="00031DFE" w:rsidP="003E097A">
            <w:pPr>
              <w:spacing w:after="0"/>
              <w:ind w:left="158"/>
              <w:rPr>
                <w:rFonts w:ascii="Gill Sans MT" w:hAnsi="Gill Sans MT"/>
                <w:b/>
                <w:bCs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b/>
                <w:bCs/>
                <w:color w:val="595959" w:themeColor="text1" w:themeTint="A6"/>
              </w:rPr>
              <w:t xml:space="preserve">Payroll, </w:t>
            </w:r>
            <w:r w:rsidR="00FE31FC">
              <w:rPr>
                <w:rFonts w:ascii="Gill Sans MT" w:hAnsi="Gill Sans MT"/>
                <w:b/>
                <w:bCs/>
                <w:color w:val="595959" w:themeColor="text1" w:themeTint="A6"/>
              </w:rPr>
              <w:t>r</w:t>
            </w:r>
            <w:r w:rsidR="00A3314D" w:rsidRPr="005C62EB">
              <w:rPr>
                <w:rFonts w:ascii="Gill Sans MT" w:hAnsi="Gill Sans MT"/>
                <w:b/>
                <w:bCs/>
                <w:color w:val="595959" w:themeColor="text1" w:themeTint="A6"/>
              </w:rPr>
              <w:t xml:space="preserve">ecruitment &amp; </w:t>
            </w:r>
            <w:r w:rsidR="00FE31FC">
              <w:rPr>
                <w:rFonts w:ascii="Gill Sans MT" w:hAnsi="Gill Sans MT"/>
                <w:b/>
                <w:bCs/>
                <w:color w:val="595959" w:themeColor="text1" w:themeTint="A6"/>
              </w:rPr>
              <w:t>o</w:t>
            </w:r>
            <w:r w:rsidR="00A3314D" w:rsidRPr="005C62EB">
              <w:rPr>
                <w:rFonts w:ascii="Gill Sans MT" w:hAnsi="Gill Sans MT"/>
                <w:b/>
                <w:bCs/>
                <w:color w:val="595959" w:themeColor="text1" w:themeTint="A6"/>
              </w:rPr>
              <w:t>nboarding</w:t>
            </w:r>
            <w:r w:rsidR="00FE31FC">
              <w:rPr>
                <w:rFonts w:ascii="Gill Sans MT" w:hAnsi="Gill Sans MT"/>
                <w:b/>
                <w:bCs/>
                <w:color w:val="595959" w:themeColor="text1" w:themeTint="A6"/>
              </w:rPr>
              <w:t xml:space="preserve"> d</w:t>
            </w:r>
            <w:r w:rsidR="00DC4519" w:rsidRPr="005C62EB">
              <w:rPr>
                <w:rFonts w:ascii="Gill Sans MT" w:hAnsi="Gill Sans MT"/>
                <w:b/>
                <w:bCs/>
                <w:color w:val="595959" w:themeColor="text1" w:themeTint="A6"/>
              </w:rPr>
              <w:t xml:space="preserve">ocumentation &amp; </w:t>
            </w:r>
            <w:r w:rsidR="00FE31FC">
              <w:rPr>
                <w:rFonts w:ascii="Gill Sans MT" w:hAnsi="Gill Sans MT"/>
                <w:b/>
                <w:bCs/>
                <w:color w:val="595959" w:themeColor="text1" w:themeTint="A6"/>
              </w:rPr>
              <w:t xml:space="preserve">control </w:t>
            </w:r>
            <w:r w:rsidR="00DC4519" w:rsidRPr="005C62EB">
              <w:rPr>
                <w:rFonts w:ascii="Gill Sans MT" w:hAnsi="Gill Sans MT"/>
                <w:b/>
                <w:bCs/>
                <w:color w:val="595959" w:themeColor="text1" w:themeTint="A6"/>
              </w:rPr>
              <w:t xml:space="preserve">of </w:t>
            </w:r>
            <w:r w:rsidR="00A3314D" w:rsidRPr="005C62EB">
              <w:rPr>
                <w:rFonts w:ascii="Gill Sans MT" w:hAnsi="Gill Sans MT"/>
                <w:b/>
                <w:bCs/>
                <w:color w:val="595959" w:themeColor="text1" w:themeTint="A6"/>
              </w:rPr>
              <w:t>SCR</w:t>
            </w:r>
            <w:r w:rsidR="00DC4519" w:rsidRPr="005C62EB">
              <w:rPr>
                <w:rFonts w:ascii="Gill Sans MT" w:hAnsi="Gill Sans MT"/>
                <w:b/>
                <w:bCs/>
                <w:color w:val="595959" w:themeColor="text1" w:themeTint="A6"/>
              </w:rPr>
              <w:t>s</w:t>
            </w:r>
          </w:p>
        </w:tc>
      </w:tr>
      <w:tr w:rsidR="000C29F3" w:rsidRPr="005C62EB" w14:paraId="4FCF92FB" w14:textId="77777777" w:rsidTr="007F3CFE">
        <w:trPr>
          <w:trHeight w:val="369"/>
        </w:trPr>
        <w:tc>
          <w:tcPr>
            <w:tcW w:w="2415" w:type="dxa"/>
            <w:vAlign w:val="center"/>
            <w:hideMark/>
          </w:tcPr>
          <w:p w14:paraId="3FD9E7A1" w14:textId="77777777" w:rsidR="000C29F3" w:rsidRPr="005C62EB" w:rsidRDefault="000C29F3" w:rsidP="000C29F3">
            <w:pPr>
              <w:spacing w:after="0"/>
              <w:ind w:left="151" w:right="126"/>
              <w:rPr>
                <w:rFonts w:ascii="Gill Sans MT" w:hAnsi="Gill Sans MT"/>
                <w:b/>
                <w:bCs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b/>
                <w:bCs/>
                <w:color w:val="595959" w:themeColor="text1" w:themeTint="A6"/>
              </w:rPr>
              <w:t>Location </w:t>
            </w:r>
          </w:p>
        </w:tc>
        <w:tc>
          <w:tcPr>
            <w:tcW w:w="7796" w:type="dxa"/>
            <w:vAlign w:val="center"/>
            <w:hideMark/>
          </w:tcPr>
          <w:p w14:paraId="2597E8ED" w14:textId="5BDA8894" w:rsidR="000C29F3" w:rsidRPr="005C62EB" w:rsidRDefault="000C29F3" w:rsidP="003E097A">
            <w:pPr>
              <w:spacing w:after="0"/>
              <w:ind w:left="158"/>
              <w:rPr>
                <w:rFonts w:ascii="Gill Sans MT" w:hAnsi="Gill Sans MT"/>
                <w:b/>
                <w:bCs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b/>
                <w:bCs/>
                <w:color w:val="595959" w:themeColor="text1" w:themeTint="A6"/>
              </w:rPr>
              <w:t>Kensington Olympia</w:t>
            </w:r>
          </w:p>
        </w:tc>
      </w:tr>
    </w:tbl>
    <w:p w14:paraId="69467A94" w14:textId="77777777" w:rsidR="000C29F3" w:rsidRDefault="000C29F3" w:rsidP="00467637">
      <w:pPr>
        <w:spacing w:after="0"/>
        <w:rPr>
          <w:rFonts w:ascii="Gill Sans MT" w:hAnsi="Gill Sans MT"/>
          <w:color w:val="595959" w:themeColor="text1" w:themeTint="A6"/>
        </w:rPr>
      </w:pPr>
    </w:p>
    <w:p w14:paraId="327C4446" w14:textId="77777777" w:rsidR="00FE31FC" w:rsidRPr="005C62EB" w:rsidRDefault="00FE31FC" w:rsidP="00467637">
      <w:pPr>
        <w:spacing w:after="0"/>
        <w:rPr>
          <w:rFonts w:ascii="Gill Sans MT" w:hAnsi="Gill Sans MT"/>
          <w:color w:val="595959" w:themeColor="text1" w:themeTint="A6"/>
        </w:rPr>
      </w:pPr>
    </w:p>
    <w:p w14:paraId="4FD95FF9" w14:textId="3413076B" w:rsidR="000C29F3" w:rsidRPr="005C62EB" w:rsidRDefault="00A3278B" w:rsidP="000C29F3">
      <w:pPr>
        <w:pStyle w:val="List"/>
        <w:rPr>
          <w:rFonts w:ascii="Gill Sans MT" w:hAnsi="Gill Sans MT"/>
          <w:color w:val="595959" w:themeColor="text1" w:themeTint="A6"/>
          <w:sz w:val="22"/>
          <w:szCs w:val="22"/>
        </w:rPr>
      </w:pPr>
      <w:r w:rsidRPr="005C62EB">
        <w:rPr>
          <w:rFonts w:ascii="Gill Sans MT" w:hAnsi="Gill Sans MT"/>
          <w:b/>
          <w:smallCaps/>
          <w:color w:val="595959" w:themeColor="text1" w:themeTint="A6"/>
          <w:sz w:val="22"/>
          <w:szCs w:val="22"/>
        </w:rPr>
        <w:t xml:space="preserve">Primary Purpose of the Role </w:t>
      </w:r>
    </w:p>
    <w:p w14:paraId="6143B5FC" w14:textId="77777777" w:rsidR="000C29F3" w:rsidRPr="005C62EB" w:rsidRDefault="000C29F3" w:rsidP="00467637">
      <w:pPr>
        <w:pStyle w:val="List"/>
        <w:ind w:left="0" w:firstLine="0"/>
        <w:jc w:val="both"/>
        <w:rPr>
          <w:rFonts w:ascii="Gill Sans MT" w:hAnsi="Gill Sans MT"/>
          <w:color w:val="595959" w:themeColor="text1" w:themeTint="A6"/>
          <w:sz w:val="22"/>
          <w:szCs w:val="22"/>
        </w:rPr>
      </w:pPr>
    </w:p>
    <w:p w14:paraId="7DA97F47" w14:textId="001AEF21" w:rsidR="000C29F3" w:rsidRPr="005C62EB" w:rsidRDefault="004E0899" w:rsidP="00BA2C0D">
      <w:pPr>
        <w:pStyle w:val="List"/>
        <w:numPr>
          <w:ilvl w:val="0"/>
          <w:numId w:val="14"/>
        </w:numPr>
        <w:jc w:val="both"/>
        <w:rPr>
          <w:rFonts w:ascii="Gill Sans MT" w:hAnsi="Gill Sans MT"/>
          <w:color w:val="595959" w:themeColor="text1" w:themeTint="A6"/>
          <w:sz w:val="22"/>
          <w:szCs w:val="22"/>
        </w:rPr>
      </w:pPr>
      <w:r w:rsidRPr="005C62EB">
        <w:rPr>
          <w:rFonts w:ascii="Gill Sans MT" w:hAnsi="Gill Sans MT"/>
          <w:color w:val="595959" w:themeColor="text1" w:themeTint="A6"/>
          <w:sz w:val="22"/>
          <w:szCs w:val="22"/>
        </w:rPr>
        <w:t>Recruitment &amp; onboarding</w:t>
      </w:r>
      <w:r w:rsidR="000C29F3" w:rsidRPr="005C62EB">
        <w:rPr>
          <w:rFonts w:ascii="Gill Sans MT" w:hAnsi="Gill Sans MT"/>
          <w:color w:val="595959" w:themeColor="text1" w:themeTint="A6"/>
          <w:sz w:val="22"/>
          <w:szCs w:val="22"/>
        </w:rPr>
        <w:t xml:space="preserve">. </w:t>
      </w:r>
    </w:p>
    <w:p w14:paraId="6A84B4DC" w14:textId="3DA2AC6D" w:rsidR="000C29F3" w:rsidRPr="005C62EB" w:rsidRDefault="00E30950" w:rsidP="00BA2C0D">
      <w:pPr>
        <w:pStyle w:val="List"/>
        <w:numPr>
          <w:ilvl w:val="0"/>
          <w:numId w:val="14"/>
        </w:numPr>
        <w:jc w:val="both"/>
        <w:rPr>
          <w:rFonts w:ascii="Gill Sans MT" w:hAnsi="Gill Sans MT"/>
          <w:color w:val="595959" w:themeColor="text1" w:themeTint="A6"/>
          <w:sz w:val="22"/>
          <w:szCs w:val="22"/>
        </w:rPr>
      </w:pPr>
      <w:r w:rsidRPr="005C62EB">
        <w:rPr>
          <w:rFonts w:ascii="Gill Sans MT" w:hAnsi="Gill Sans MT"/>
          <w:color w:val="595959" w:themeColor="text1" w:themeTint="A6"/>
          <w:sz w:val="22"/>
          <w:szCs w:val="22"/>
        </w:rPr>
        <w:t xml:space="preserve">Payroll Data &amp; Processing in </w:t>
      </w:r>
      <w:r w:rsidR="00885D0D" w:rsidRPr="005C62EB">
        <w:rPr>
          <w:rFonts w:ascii="Gill Sans MT" w:hAnsi="Gill Sans MT"/>
          <w:color w:val="595959" w:themeColor="text1" w:themeTint="A6"/>
          <w:sz w:val="22"/>
          <w:szCs w:val="22"/>
        </w:rPr>
        <w:t>partnership with the outsourced payroll provider</w:t>
      </w:r>
      <w:r w:rsidR="000C29F3" w:rsidRPr="005C62EB">
        <w:rPr>
          <w:rFonts w:ascii="Gill Sans MT" w:hAnsi="Gill Sans MT"/>
          <w:color w:val="595959" w:themeColor="text1" w:themeTint="A6"/>
          <w:sz w:val="22"/>
          <w:szCs w:val="22"/>
        </w:rPr>
        <w:t>.</w:t>
      </w:r>
    </w:p>
    <w:p w14:paraId="31982DA0" w14:textId="4830B37A" w:rsidR="00CF3B01" w:rsidRPr="005C62EB" w:rsidRDefault="00885D0D" w:rsidP="00BA2C0D">
      <w:pPr>
        <w:pStyle w:val="List"/>
        <w:numPr>
          <w:ilvl w:val="0"/>
          <w:numId w:val="14"/>
        </w:numPr>
        <w:jc w:val="both"/>
        <w:rPr>
          <w:rFonts w:ascii="Gill Sans MT" w:hAnsi="Gill Sans MT"/>
          <w:color w:val="595959" w:themeColor="text1" w:themeTint="A6"/>
          <w:sz w:val="22"/>
          <w:szCs w:val="22"/>
        </w:rPr>
      </w:pPr>
      <w:r w:rsidRPr="005C62EB">
        <w:rPr>
          <w:rFonts w:ascii="Gill Sans MT" w:hAnsi="Gill Sans MT"/>
          <w:color w:val="595959" w:themeColor="text1" w:themeTint="A6"/>
          <w:sz w:val="22"/>
          <w:szCs w:val="22"/>
        </w:rPr>
        <w:t xml:space="preserve">Pensions administration </w:t>
      </w:r>
      <w:r w:rsidR="00EF45DC" w:rsidRPr="005C62EB">
        <w:rPr>
          <w:rFonts w:ascii="Gill Sans MT" w:hAnsi="Gill Sans MT"/>
          <w:color w:val="595959" w:themeColor="text1" w:themeTint="A6"/>
          <w:sz w:val="22"/>
          <w:szCs w:val="22"/>
        </w:rPr>
        <w:t>in liaison with outsourced Pension Providers</w:t>
      </w:r>
      <w:r w:rsidR="00CF3B01" w:rsidRPr="005C62EB">
        <w:rPr>
          <w:rFonts w:ascii="Gill Sans MT" w:hAnsi="Gill Sans MT"/>
          <w:color w:val="595959" w:themeColor="text1" w:themeTint="A6"/>
          <w:sz w:val="22"/>
          <w:szCs w:val="22"/>
        </w:rPr>
        <w:t>.</w:t>
      </w:r>
    </w:p>
    <w:p w14:paraId="001B55AF" w14:textId="77777777" w:rsidR="000C29F3" w:rsidRDefault="000C29F3" w:rsidP="00467637">
      <w:pPr>
        <w:pStyle w:val="List"/>
        <w:ind w:left="0" w:firstLine="0"/>
        <w:jc w:val="both"/>
        <w:rPr>
          <w:rFonts w:ascii="Gill Sans MT" w:hAnsi="Gill Sans MT"/>
          <w:color w:val="595959" w:themeColor="text1" w:themeTint="A6"/>
          <w:sz w:val="22"/>
          <w:szCs w:val="22"/>
        </w:rPr>
      </w:pPr>
    </w:p>
    <w:p w14:paraId="07B9E24F" w14:textId="77777777" w:rsidR="00FE31FC" w:rsidRPr="005C62EB" w:rsidRDefault="00FE31FC" w:rsidP="00467637">
      <w:pPr>
        <w:pStyle w:val="List"/>
        <w:ind w:left="0" w:firstLine="0"/>
        <w:jc w:val="both"/>
        <w:rPr>
          <w:rFonts w:ascii="Gill Sans MT" w:hAnsi="Gill Sans MT"/>
          <w:color w:val="595959" w:themeColor="text1" w:themeTint="A6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86"/>
      </w:tblGrid>
      <w:tr w:rsidR="0018408F" w:rsidRPr="005C62EB" w14:paraId="6E8BEF67" w14:textId="77777777" w:rsidTr="007F3CFE">
        <w:tc>
          <w:tcPr>
            <w:tcW w:w="10086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33B2D46C" w14:textId="79A5AED8" w:rsidR="00B55BD0" w:rsidRPr="005C62EB" w:rsidRDefault="00B55BD0" w:rsidP="00467637">
            <w:pPr>
              <w:spacing w:before="120" w:after="120"/>
              <w:rPr>
                <w:rFonts w:ascii="Gill Sans MT" w:hAnsi="Gill Sans MT"/>
                <w:b/>
                <w:smallCaps/>
                <w:color w:val="FFFFFF" w:themeColor="background1"/>
              </w:rPr>
            </w:pPr>
            <w:r w:rsidRPr="005C62EB">
              <w:rPr>
                <w:rFonts w:ascii="Gill Sans MT" w:hAnsi="Gill Sans MT"/>
                <w:b/>
                <w:smallCaps/>
                <w:color w:val="FFFFFF" w:themeColor="background1"/>
              </w:rPr>
              <w:t xml:space="preserve">Responsibilities </w:t>
            </w:r>
            <w:r w:rsidR="00A3278B" w:rsidRPr="005C62EB">
              <w:rPr>
                <w:rFonts w:ascii="Gill Sans MT" w:hAnsi="Gill Sans MT"/>
                <w:b/>
                <w:smallCaps/>
                <w:color w:val="FFFFFF" w:themeColor="background1"/>
              </w:rPr>
              <w:t xml:space="preserve">of </w:t>
            </w:r>
            <w:r w:rsidR="008863D4" w:rsidRPr="005C62EB">
              <w:rPr>
                <w:rFonts w:ascii="Gill Sans MT" w:hAnsi="Gill Sans MT"/>
                <w:b/>
                <w:smallCaps/>
                <w:color w:val="FFFFFF" w:themeColor="background1"/>
              </w:rPr>
              <w:t>the Post</w:t>
            </w:r>
            <w:r w:rsidR="00A3278B" w:rsidRPr="005C62EB">
              <w:rPr>
                <w:rFonts w:ascii="Gill Sans MT" w:hAnsi="Gill Sans MT"/>
                <w:b/>
                <w:smallCaps/>
                <w:color w:val="FFFFFF" w:themeColor="background1"/>
              </w:rPr>
              <w:t xml:space="preserve"> Holder</w:t>
            </w:r>
          </w:p>
        </w:tc>
      </w:tr>
      <w:tr w:rsidR="0018408F" w:rsidRPr="005C62EB" w14:paraId="14DAF269" w14:textId="77777777" w:rsidTr="007F3CFE">
        <w:tc>
          <w:tcPr>
            <w:tcW w:w="100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6C252D" w14:textId="77777777" w:rsidR="001F6D73" w:rsidRPr="005C62EB" w:rsidRDefault="001F6D73" w:rsidP="00BA2C0D">
            <w:pPr>
              <w:spacing w:after="0"/>
              <w:rPr>
                <w:rFonts w:ascii="Gill Sans MT" w:hAnsi="Gill Sans MT"/>
                <w:b/>
                <w:smallCaps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b/>
                <w:smallCaps/>
                <w:color w:val="595959" w:themeColor="text1" w:themeTint="A6"/>
              </w:rPr>
              <w:t>General</w:t>
            </w:r>
          </w:p>
        </w:tc>
      </w:tr>
      <w:tr w:rsidR="0018408F" w:rsidRPr="005C62EB" w14:paraId="4D2065CB" w14:textId="77777777" w:rsidTr="00FE31FC">
        <w:trPr>
          <w:trHeight w:val="2268"/>
        </w:trPr>
        <w:tc>
          <w:tcPr>
            <w:tcW w:w="100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97EF48" w14:textId="3B71EE29" w:rsidR="00DD4B49" w:rsidRPr="005C62EB" w:rsidRDefault="00147E98" w:rsidP="00E07881">
            <w:pPr>
              <w:pStyle w:val="List"/>
              <w:numPr>
                <w:ilvl w:val="0"/>
                <w:numId w:val="13"/>
              </w:numPr>
              <w:rPr>
                <w:rFonts w:ascii="Gill Sans MT" w:hAnsi="Gill Sans MT"/>
                <w:color w:val="595959" w:themeColor="text1" w:themeTint="A6"/>
                <w:sz w:val="22"/>
                <w:szCs w:val="22"/>
              </w:rPr>
            </w:pPr>
            <w:r w:rsidRPr="005C62EB">
              <w:rPr>
                <w:rFonts w:ascii="Gill Sans MT" w:hAnsi="Gill Sans MT"/>
                <w:color w:val="595959" w:themeColor="text1" w:themeTint="A6"/>
                <w:sz w:val="22"/>
                <w:szCs w:val="22"/>
              </w:rPr>
              <w:t xml:space="preserve">Administration of the employee </w:t>
            </w:r>
            <w:r w:rsidR="00274DB9" w:rsidRPr="005C62EB">
              <w:rPr>
                <w:rFonts w:ascii="Gill Sans MT" w:hAnsi="Gill Sans MT"/>
                <w:color w:val="595959" w:themeColor="text1" w:themeTint="A6"/>
                <w:sz w:val="22"/>
                <w:szCs w:val="22"/>
              </w:rPr>
              <w:t xml:space="preserve">lifecycle from </w:t>
            </w:r>
            <w:r w:rsidRPr="005C62EB">
              <w:rPr>
                <w:rFonts w:ascii="Gill Sans MT" w:hAnsi="Gill Sans MT"/>
                <w:color w:val="595959" w:themeColor="text1" w:themeTint="A6"/>
                <w:sz w:val="22"/>
                <w:szCs w:val="22"/>
              </w:rPr>
              <w:t xml:space="preserve">onboarding </w:t>
            </w:r>
            <w:r w:rsidR="00274DB9" w:rsidRPr="005C62EB">
              <w:rPr>
                <w:rFonts w:ascii="Gill Sans MT" w:hAnsi="Gill Sans MT"/>
                <w:color w:val="595959" w:themeColor="text1" w:themeTint="A6"/>
                <w:sz w:val="22"/>
                <w:szCs w:val="22"/>
              </w:rPr>
              <w:t xml:space="preserve">through to </w:t>
            </w:r>
            <w:r w:rsidRPr="005C62EB">
              <w:rPr>
                <w:rFonts w:ascii="Gill Sans MT" w:hAnsi="Gill Sans MT"/>
                <w:color w:val="595959" w:themeColor="text1" w:themeTint="A6"/>
                <w:sz w:val="22"/>
                <w:szCs w:val="22"/>
              </w:rPr>
              <w:t>offboarding.</w:t>
            </w:r>
          </w:p>
          <w:p w14:paraId="24FDCA06" w14:textId="3BC19A1E" w:rsidR="003930AD" w:rsidRPr="005C62EB" w:rsidRDefault="00147E98" w:rsidP="00E07881">
            <w:pPr>
              <w:pStyle w:val="List"/>
              <w:numPr>
                <w:ilvl w:val="0"/>
                <w:numId w:val="13"/>
              </w:numPr>
              <w:rPr>
                <w:rFonts w:ascii="Gill Sans MT" w:hAnsi="Gill Sans MT"/>
                <w:color w:val="595959" w:themeColor="text1" w:themeTint="A6"/>
                <w:sz w:val="22"/>
                <w:szCs w:val="22"/>
              </w:rPr>
            </w:pPr>
            <w:r w:rsidRPr="005C62EB">
              <w:rPr>
                <w:rFonts w:ascii="Gill Sans MT" w:hAnsi="Gill Sans MT"/>
                <w:color w:val="595959" w:themeColor="text1" w:themeTint="A6"/>
                <w:sz w:val="22"/>
                <w:szCs w:val="22"/>
              </w:rPr>
              <w:t xml:space="preserve">Timely provision of accurate </w:t>
            </w:r>
            <w:r w:rsidR="00710335" w:rsidRPr="005C62EB">
              <w:rPr>
                <w:rFonts w:ascii="Gill Sans MT" w:hAnsi="Gill Sans MT"/>
                <w:color w:val="595959" w:themeColor="text1" w:themeTint="A6"/>
                <w:sz w:val="22"/>
                <w:szCs w:val="22"/>
              </w:rPr>
              <w:t>offer letters, contract</w:t>
            </w:r>
            <w:r w:rsidR="001A393B" w:rsidRPr="005C62EB">
              <w:rPr>
                <w:rFonts w:ascii="Gill Sans MT" w:hAnsi="Gill Sans MT"/>
                <w:color w:val="595959" w:themeColor="text1" w:themeTint="A6"/>
                <w:sz w:val="22"/>
                <w:szCs w:val="22"/>
              </w:rPr>
              <w:t xml:space="preserve">s </w:t>
            </w:r>
            <w:r w:rsidR="00710335" w:rsidRPr="005C62EB">
              <w:rPr>
                <w:rFonts w:ascii="Gill Sans MT" w:hAnsi="Gill Sans MT"/>
                <w:color w:val="595959" w:themeColor="text1" w:themeTint="A6"/>
                <w:sz w:val="22"/>
                <w:szCs w:val="22"/>
              </w:rPr>
              <w:t>and variation documentation</w:t>
            </w:r>
            <w:r w:rsidR="003930AD" w:rsidRPr="005C62EB">
              <w:rPr>
                <w:rFonts w:ascii="Gill Sans MT" w:hAnsi="Gill Sans MT"/>
                <w:color w:val="595959" w:themeColor="text1" w:themeTint="A6"/>
                <w:sz w:val="22"/>
                <w:szCs w:val="22"/>
              </w:rPr>
              <w:t>.</w:t>
            </w:r>
          </w:p>
          <w:p w14:paraId="677830D4" w14:textId="77777777" w:rsidR="003930AD" w:rsidRPr="005C62EB" w:rsidRDefault="006A1B15" w:rsidP="00E07881">
            <w:pPr>
              <w:pStyle w:val="List"/>
              <w:numPr>
                <w:ilvl w:val="0"/>
                <w:numId w:val="13"/>
              </w:numPr>
              <w:rPr>
                <w:rFonts w:ascii="Gill Sans MT" w:hAnsi="Gill Sans MT"/>
                <w:color w:val="595959" w:themeColor="text1" w:themeTint="A6"/>
                <w:sz w:val="22"/>
                <w:szCs w:val="22"/>
              </w:rPr>
            </w:pPr>
            <w:r w:rsidRPr="005C62EB">
              <w:rPr>
                <w:rFonts w:ascii="Gill Sans MT" w:hAnsi="Gill Sans MT"/>
                <w:color w:val="595959" w:themeColor="text1" w:themeTint="A6"/>
                <w:sz w:val="22"/>
                <w:szCs w:val="22"/>
              </w:rPr>
              <w:t>Monthly p</w:t>
            </w:r>
            <w:r w:rsidR="00710335" w:rsidRPr="005C62EB">
              <w:rPr>
                <w:rFonts w:ascii="Gill Sans MT" w:hAnsi="Gill Sans MT"/>
                <w:color w:val="595959" w:themeColor="text1" w:themeTint="A6"/>
                <w:sz w:val="22"/>
                <w:szCs w:val="22"/>
              </w:rPr>
              <w:t>ayroll</w:t>
            </w:r>
            <w:r w:rsidRPr="005C62EB">
              <w:rPr>
                <w:rFonts w:ascii="Gill Sans MT" w:hAnsi="Gill Sans MT"/>
                <w:color w:val="595959" w:themeColor="text1" w:themeTint="A6"/>
                <w:sz w:val="22"/>
                <w:szCs w:val="22"/>
              </w:rPr>
              <w:t xml:space="preserve"> administration for the trusts’ 200 employees</w:t>
            </w:r>
            <w:r w:rsidR="003930AD" w:rsidRPr="005C62EB">
              <w:rPr>
                <w:rFonts w:ascii="Gill Sans MT" w:hAnsi="Gill Sans MT"/>
                <w:color w:val="595959" w:themeColor="text1" w:themeTint="A6"/>
                <w:sz w:val="22"/>
                <w:szCs w:val="22"/>
              </w:rPr>
              <w:t>.</w:t>
            </w:r>
          </w:p>
          <w:p w14:paraId="08F62B08" w14:textId="77777777" w:rsidR="00E07881" w:rsidRPr="005C62EB" w:rsidRDefault="00E07881" w:rsidP="00E0788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51"/>
              <w:rPr>
                <w:rFonts w:ascii="Gill Sans MT" w:hAnsi="Gill Sans MT"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color w:val="595959" w:themeColor="text1" w:themeTint="A6"/>
              </w:rPr>
              <w:t xml:space="preserve">Prepare offer letters and contracts of employment to all staff </w:t>
            </w:r>
          </w:p>
          <w:p w14:paraId="66DD889A" w14:textId="77777777" w:rsidR="00E07881" w:rsidRPr="005C62EB" w:rsidRDefault="00E07881" w:rsidP="00E0788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51"/>
              <w:rPr>
                <w:rFonts w:ascii="Gill Sans MT" w:hAnsi="Gill Sans MT"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color w:val="595959" w:themeColor="text1" w:themeTint="A6"/>
              </w:rPr>
              <w:t xml:space="preserve">Prepare contracts for services for self-employed third parties e.g. Visiting Music Teachers </w:t>
            </w:r>
          </w:p>
          <w:p w14:paraId="5BCE6CB6" w14:textId="6F2127F7" w:rsidR="00E07881" w:rsidRPr="005C62EB" w:rsidRDefault="00E07881" w:rsidP="00E0788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51"/>
              <w:rPr>
                <w:rFonts w:ascii="Gill Sans MT" w:hAnsi="Gill Sans MT"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color w:val="595959" w:themeColor="text1" w:themeTint="A6"/>
              </w:rPr>
              <w:t xml:space="preserve">Prepare </w:t>
            </w:r>
            <w:r w:rsidR="00101012" w:rsidRPr="005C62EB">
              <w:rPr>
                <w:rFonts w:ascii="Gill Sans MT" w:hAnsi="Gill Sans MT"/>
                <w:color w:val="595959" w:themeColor="text1" w:themeTint="A6"/>
              </w:rPr>
              <w:t xml:space="preserve">documents </w:t>
            </w:r>
            <w:r w:rsidRPr="005C62EB">
              <w:rPr>
                <w:rFonts w:ascii="Gill Sans MT" w:hAnsi="Gill Sans MT"/>
                <w:color w:val="595959" w:themeColor="text1" w:themeTint="A6"/>
              </w:rPr>
              <w:t xml:space="preserve">relating to terms </w:t>
            </w:r>
            <w:r w:rsidR="00101012" w:rsidRPr="005C62EB">
              <w:rPr>
                <w:rFonts w:ascii="Gill Sans MT" w:hAnsi="Gill Sans MT"/>
                <w:color w:val="595959" w:themeColor="text1" w:themeTint="A6"/>
              </w:rPr>
              <w:t xml:space="preserve">&amp; </w:t>
            </w:r>
            <w:r w:rsidRPr="005C62EB">
              <w:rPr>
                <w:rFonts w:ascii="Gill Sans MT" w:hAnsi="Gill Sans MT"/>
                <w:color w:val="595959" w:themeColor="text1" w:themeTint="A6"/>
              </w:rPr>
              <w:t xml:space="preserve">conditions e.g. </w:t>
            </w:r>
            <w:r w:rsidR="00101012" w:rsidRPr="005C62EB">
              <w:rPr>
                <w:rFonts w:ascii="Gill Sans MT" w:hAnsi="Gill Sans MT"/>
                <w:color w:val="595959" w:themeColor="text1" w:themeTint="A6"/>
              </w:rPr>
              <w:t>variations to work patter</w:t>
            </w:r>
            <w:r w:rsidR="00785185" w:rsidRPr="005C62EB">
              <w:rPr>
                <w:rFonts w:ascii="Gill Sans MT" w:hAnsi="Gill Sans MT"/>
                <w:color w:val="595959" w:themeColor="text1" w:themeTint="A6"/>
              </w:rPr>
              <w:t xml:space="preserve">n, </w:t>
            </w:r>
            <w:r w:rsidRPr="005C62EB">
              <w:rPr>
                <w:rFonts w:ascii="Gill Sans MT" w:hAnsi="Gill Sans MT"/>
                <w:color w:val="595959" w:themeColor="text1" w:themeTint="A6"/>
              </w:rPr>
              <w:t xml:space="preserve">salary, role </w:t>
            </w:r>
            <w:r w:rsidR="00785185" w:rsidRPr="005C62EB">
              <w:rPr>
                <w:rFonts w:ascii="Gill Sans MT" w:hAnsi="Gill Sans MT"/>
                <w:color w:val="595959" w:themeColor="text1" w:themeTint="A6"/>
              </w:rPr>
              <w:t xml:space="preserve">&amp; pay </w:t>
            </w:r>
            <w:r w:rsidRPr="005C62EB">
              <w:rPr>
                <w:rFonts w:ascii="Gill Sans MT" w:hAnsi="Gill Sans MT"/>
                <w:color w:val="595959" w:themeColor="text1" w:themeTint="A6"/>
              </w:rPr>
              <w:t xml:space="preserve">etc. </w:t>
            </w:r>
          </w:p>
          <w:p w14:paraId="09F9BEFB" w14:textId="63BCEB9C" w:rsidR="00E07881" w:rsidRPr="005C62EB" w:rsidRDefault="00785185" w:rsidP="00E07881">
            <w:pPr>
              <w:pStyle w:val="List"/>
              <w:numPr>
                <w:ilvl w:val="0"/>
                <w:numId w:val="13"/>
              </w:numPr>
              <w:rPr>
                <w:rFonts w:ascii="Gill Sans MT" w:hAnsi="Gill Sans MT"/>
                <w:color w:val="595959" w:themeColor="text1" w:themeTint="A6"/>
                <w:sz w:val="22"/>
                <w:szCs w:val="22"/>
              </w:rPr>
            </w:pPr>
            <w:r w:rsidRPr="005C62EB">
              <w:rPr>
                <w:rFonts w:ascii="Gill Sans MT" w:hAnsi="Gill Sans MT"/>
                <w:color w:val="595959" w:themeColor="text1" w:themeTint="A6"/>
                <w:sz w:val="22"/>
                <w:szCs w:val="22"/>
              </w:rPr>
              <w:t xml:space="preserve">Ensure </w:t>
            </w:r>
            <w:r w:rsidR="00106C01" w:rsidRPr="005C62EB">
              <w:rPr>
                <w:rFonts w:ascii="Gill Sans MT" w:hAnsi="Gill Sans MT"/>
                <w:color w:val="595959" w:themeColor="text1" w:themeTint="A6"/>
                <w:sz w:val="22"/>
                <w:szCs w:val="22"/>
              </w:rPr>
              <w:t xml:space="preserve">changes to </w:t>
            </w:r>
            <w:r w:rsidR="00E07881" w:rsidRPr="005C62EB">
              <w:rPr>
                <w:rFonts w:ascii="Gill Sans MT" w:hAnsi="Gill Sans MT"/>
                <w:color w:val="595959" w:themeColor="text1" w:themeTint="A6"/>
                <w:sz w:val="22"/>
                <w:szCs w:val="22"/>
              </w:rPr>
              <w:t xml:space="preserve">terms </w:t>
            </w:r>
            <w:r w:rsidR="00106C01" w:rsidRPr="005C62EB">
              <w:rPr>
                <w:rFonts w:ascii="Gill Sans MT" w:hAnsi="Gill Sans MT"/>
                <w:color w:val="595959" w:themeColor="text1" w:themeTint="A6"/>
                <w:sz w:val="22"/>
                <w:szCs w:val="22"/>
              </w:rPr>
              <w:t xml:space="preserve">&amp; </w:t>
            </w:r>
            <w:r w:rsidR="00E07881" w:rsidRPr="005C62EB">
              <w:rPr>
                <w:rFonts w:ascii="Gill Sans MT" w:hAnsi="Gill Sans MT"/>
                <w:color w:val="595959" w:themeColor="text1" w:themeTint="A6"/>
                <w:sz w:val="22"/>
                <w:szCs w:val="22"/>
              </w:rPr>
              <w:t xml:space="preserve">conditions </w:t>
            </w:r>
            <w:r w:rsidR="00106C01" w:rsidRPr="005C62EB">
              <w:rPr>
                <w:rFonts w:ascii="Gill Sans MT" w:hAnsi="Gill Sans MT"/>
                <w:color w:val="595959" w:themeColor="text1" w:themeTint="A6"/>
                <w:sz w:val="22"/>
                <w:szCs w:val="22"/>
              </w:rPr>
              <w:t>are update don’t he HRIS, Personnel file and Payroll</w:t>
            </w:r>
            <w:r w:rsidR="00E07881" w:rsidRPr="005C62EB">
              <w:rPr>
                <w:rFonts w:ascii="Gill Sans MT" w:hAnsi="Gill Sans MT"/>
                <w:color w:val="595959" w:themeColor="text1" w:themeTint="A6"/>
                <w:sz w:val="22"/>
                <w:szCs w:val="22"/>
              </w:rPr>
              <w:t>.</w:t>
            </w:r>
          </w:p>
        </w:tc>
      </w:tr>
      <w:tr w:rsidR="0018408F" w:rsidRPr="005C62EB" w14:paraId="3CD9EA7B" w14:textId="77777777" w:rsidTr="007F3CFE">
        <w:tc>
          <w:tcPr>
            <w:tcW w:w="100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EE08F1" w14:textId="741FDBA8" w:rsidR="00BA2C0D" w:rsidRPr="005C62EB" w:rsidRDefault="008863D4" w:rsidP="00BA2C0D">
            <w:pPr>
              <w:spacing w:after="0"/>
              <w:rPr>
                <w:rFonts w:ascii="Gill Sans MT" w:hAnsi="Gill Sans MT"/>
                <w:b/>
                <w:smallCaps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b/>
                <w:smallCaps/>
                <w:color w:val="595959" w:themeColor="text1" w:themeTint="A6"/>
              </w:rPr>
              <w:t>Safeguarding</w:t>
            </w:r>
            <w:r w:rsidR="006E171F" w:rsidRPr="005C62EB">
              <w:rPr>
                <w:rFonts w:ascii="Gill Sans MT" w:hAnsi="Gill Sans MT"/>
                <w:b/>
                <w:smallCaps/>
                <w:color w:val="595959" w:themeColor="text1" w:themeTint="A6"/>
              </w:rPr>
              <w:t xml:space="preserve"> </w:t>
            </w:r>
            <w:r w:rsidR="006A1B15" w:rsidRPr="005C62EB">
              <w:rPr>
                <w:rFonts w:ascii="Gill Sans MT" w:hAnsi="Gill Sans MT"/>
                <w:b/>
                <w:smallCaps/>
                <w:color w:val="595959" w:themeColor="text1" w:themeTint="A6"/>
              </w:rPr>
              <w:t>Training</w:t>
            </w:r>
            <w:r w:rsidR="006E171F" w:rsidRPr="005C62EB">
              <w:rPr>
                <w:rFonts w:ascii="Gill Sans MT" w:hAnsi="Gill Sans MT"/>
                <w:b/>
                <w:smallCaps/>
                <w:color w:val="595959" w:themeColor="text1" w:themeTint="A6"/>
              </w:rPr>
              <w:t xml:space="preserve"> Administration</w:t>
            </w:r>
          </w:p>
        </w:tc>
      </w:tr>
      <w:tr w:rsidR="0018408F" w:rsidRPr="005C62EB" w14:paraId="62C58074" w14:textId="77777777" w:rsidTr="00FE31FC">
        <w:trPr>
          <w:trHeight w:val="1701"/>
        </w:trPr>
        <w:tc>
          <w:tcPr>
            <w:tcW w:w="100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053DF0" w14:textId="7A6D63F9" w:rsidR="00BA2C0D" w:rsidRPr="005C62EB" w:rsidRDefault="00BA2C0D" w:rsidP="00831739">
            <w:pPr>
              <w:numPr>
                <w:ilvl w:val="0"/>
                <w:numId w:val="13"/>
              </w:numPr>
              <w:spacing w:after="0"/>
              <w:rPr>
                <w:rFonts w:ascii="Gill Sans MT" w:hAnsi="Gill Sans MT"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color w:val="595959" w:themeColor="text1" w:themeTint="A6"/>
              </w:rPr>
              <w:t xml:space="preserve">To </w:t>
            </w:r>
            <w:r w:rsidR="001A393B" w:rsidRPr="005C62EB">
              <w:rPr>
                <w:rFonts w:ascii="Gill Sans MT" w:hAnsi="Gill Sans MT"/>
                <w:color w:val="595959" w:themeColor="text1" w:themeTint="A6"/>
              </w:rPr>
              <w:t xml:space="preserve">add new </w:t>
            </w:r>
            <w:r w:rsidR="006E171F" w:rsidRPr="005C62EB">
              <w:rPr>
                <w:rFonts w:ascii="Gill Sans MT" w:hAnsi="Gill Sans MT"/>
                <w:color w:val="595959" w:themeColor="text1" w:themeTint="A6"/>
              </w:rPr>
              <w:t>users</w:t>
            </w:r>
            <w:r w:rsidR="001A393B" w:rsidRPr="005C62EB">
              <w:rPr>
                <w:rFonts w:ascii="Gill Sans MT" w:hAnsi="Gill Sans MT"/>
                <w:color w:val="595959" w:themeColor="text1" w:themeTint="A6"/>
              </w:rPr>
              <w:t xml:space="preserve"> to the</w:t>
            </w:r>
            <w:r w:rsidR="006E171F" w:rsidRPr="005C62EB">
              <w:rPr>
                <w:rFonts w:ascii="Gill Sans MT" w:hAnsi="Gill Sans MT"/>
                <w:color w:val="595959" w:themeColor="text1" w:themeTint="A6"/>
              </w:rPr>
              <w:t xml:space="preserve"> safeguarding </w:t>
            </w:r>
            <w:r w:rsidR="001A393B" w:rsidRPr="005C62EB">
              <w:rPr>
                <w:rFonts w:ascii="Gill Sans MT" w:hAnsi="Gill Sans MT"/>
                <w:color w:val="595959" w:themeColor="text1" w:themeTint="A6"/>
              </w:rPr>
              <w:t>training portals</w:t>
            </w:r>
            <w:r w:rsidRPr="005C62EB">
              <w:rPr>
                <w:rFonts w:ascii="Gill Sans MT" w:hAnsi="Gill Sans MT"/>
                <w:color w:val="595959" w:themeColor="text1" w:themeTint="A6"/>
              </w:rPr>
              <w:t>.</w:t>
            </w:r>
          </w:p>
          <w:p w14:paraId="3C0DA19D" w14:textId="306FFBCD" w:rsidR="001F10D8" w:rsidRPr="005C62EB" w:rsidRDefault="001F10D8" w:rsidP="00831739">
            <w:pPr>
              <w:numPr>
                <w:ilvl w:val="0"/>
                <w:numId w:val="13"/>
              </w:numPr>
              <w:spacing w:after="0"/>
              <w:rPr>
                <w:rFonts w:ascii="Gill Sans MT" w:hAnsi="Gill Sans MT"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color w:val="595959" w:themeColor="text1" w:themeTint="A6"/>
              </w:rPr>
              <w:t>To</w:t>
            </w:r>
            <w:r w:rsidR="006E171F" w:rsidRPr="005C62EB">
              <w:rPr>
                <w:rFonts w:ascii="Gill Sans MT" w:hAnsi="Gill Sans MT"/>
                <w:color w:val="595959" w:themeColor="text1" w:themeTint="A6"/>
              </w:rPr>
              <w:t xml:space="preserve"> allocate training modules</w:t>
            </w:r>
            <w:r w:rsidR="000B79E5" w:rsidRPr="005C62EB">
              <w:rPr>
                <w:rFonts w:ascii="Gill Sans MT" w:hAnsi="Gill Sans MT"/>
                <w:color w:val="595959" w:themeColor="text1" w:themeTint="A6"/>
              </w:rPr>
              <w:t>.</w:t>
            </w:r>
          </w:p>
          <w:p w14:paraId="3EFFA029" w14:textId="77777777" w:rsidR="00BA2C0D" w:rsidRPr="005C62EB" w:rsidRDefault="00BA2C0D" w:rsidP="00831739">
            <w:pPr>
              <w:numPr>
                <w:ilvl w:val="0"/>
                <w:numId w:val="13"/>
              </w:numPr>
              <w:spacing w:after="0"/>
              <w:rPr>
                <w:rFonts w:ascii="Gill Sans MT" w:hAnsi="Gill Sans MT"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color w:val="595959" w:themeColor="text1" w:themeTint="A6"/>
              </w:rPr>
              <w:t>To</w:t>
            </w:r>
            <w:r w:rsidR="006E171F" w:rsidRPr="005C62EB">
              <w:rPr>
                <w:rFonts w:ascii="Gill Sans MT" w:hAnsi="Gill Sans MT"/>
                <w:color w:val="595959" w:themeColor="text1" w:themeTint="A6"/>
              </w:rPr>
              <w:t xml:space="preserve"> chase non-completion and advise safeguarding leaders on non-compliance.</w:t>
            </w:r>
          </w:p>
          <w:p w14:paraId="5725DE14" w14:textId="2BDC6E22" w:rsidR="00831739" w:rsidRPr="005C62EB" w:rsidRDefault="00831739" w:rsidP="007F3CFE">
            <w:pPr>
              <w:numPr>
                <w:ilvl w:val="0"/>
                <w:numId w:val="13"/>
              </w:numPr>
              <w:spacing w:after="0"/>
              <w:rPr>
                <w:rFonts w:ascii="Gill Sans MT" w:hAnsi="Gill Sans MT"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color w:val="595959" w:themeColor="text1" w:themeTint="A6"/>
              </w:rPr>
              <w:t>Manage arrangements for new starter</w:t>
            </w:r>
            <w:r w:rsidR="00BD7964" w:rsidRPr="005C62EB">
              <w:rPr>
                <w:rFonts w:ascii="Gill Sans MT" w:hAnsi="Gill Sans MT"/>
                <w:color w:val="595959" w:themeColor="text1" w:themeTint="A6"/>
              </w:rPr>
              <w:t xml:space="preserve">s, </w:t>
            </w:r>
            <w:r w:rsidRPr="005C62EB">
              <w:rPr>
                <w:rFonts w:ascii="Gill Sans MT" w:hAnsi="Gill Sans MT"/>
                <w:color w:val="595959" w:themeColor="text1" w:themeTint="A6"/>
              </w:rPr>
              <w:t>assist</w:t>
            </w:r>
            <w:r w:rsidR="00BD7964" w:rsidRPr="005C62EB">
              <w:rPr>
                <w:rFonts w:ascii="Gill Sans MT" w:hAnsi="Gill Sans MT"/>
                <w:color w:val="595959" w:themeColor="text1" w:themeTint="A6"/>
              </w:rPr>
              <w:t xml:space="preserve">ing </w:t>
            </w:r>
            <w:r w:rsidRPr="005C62EB">
              <w:rPr>
                <w:rFonts w:ascii="Gill Sans MT" w:hAnsi="Gill Sans MT"/>
                <w:color w:val="595959" w:themeColor="text1" w:themeTint="A6"/>
              </w:rPr>
              <w:t>the SLT with induction programme</w:t>
            </w:r>
            <w:r w:rsidR="00BD7964" w:rsidRPr="005C62EB">
              <w:rPr>
                <w:rFonts w:ascii="Gill Sans MT" w:hAnsi="Gill Sans MT"/>
                <w:color w:val="595959" w:themeColor="text1" w:themeTint="A6"/>
              </w:rPr>
              <w:t>s</w:t>
            </w:r>
            <w:r w:rsidRPr="005C62EB">
              <w:rPr>
                <w:rFonts w:ascii="Gill Sans MT" w:hAnsi="Gill Sans MT"/>
                <w:color w:val="595959" w:themeColor="text1" w:themeTint="A6"/>
              </w:rPr>
              <w:t xml:space="preserve">. </w:t>
            </w:r>
          </w:p>
        </w:tc>
      </w:tr>
      <w:tr w:rsidR="0018408F" w:rsidRPr="005C62EB" w14:paraId="4ED4BA1B" w14:textId="77777777" w:rsidTr="007F3CFE">
        <w:tc>
          <w:tcPr>
            <w:tcW w:w="100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DDBE27" w14:textId="05E1A536" w:rsidR="00BA2C0D" w:rsidRPr="005C62EB" w:rsidRDefault="004E43BA" w:rsidP="00BA2C0D">
            <w:pPr>
              <w:spacing w:after="0"/>
              <w:rPr>
                <w:rFonts w:ascii="Gill Sans MT" w:hAnsi="Gill Sans MT"/>
                <w:b/>
                <w:smallCaps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b/>
                <w:smallCaps/>
                <w:color w:val="595959" w:themeColor="text1" w:themeTint="A6"/>
              </w:rPr>
              <w:t>HR</w:t>
            </w:r>
          </w:p>
        </w:tc>
      </w:tr>
      <w:tr w:rsidR="0018408F" w:rsidRPr="005C62EB" w14:paraId="4714463A" w14:textId="77777777" w:rsidTr="00FE31FC">
        <w:trPr>
          <w:trHeight w:val="2268"/>
        </w:trPr>
        <w:tc>
          <w:tcPr>
            <w:tcW w:w="100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2E230" w14:textId="0DCEE44F" w:rsidR="008863D4" w:rsidRPr="005C62EB" w:rsidRDefault="000E591F" w:rsidP="005025BF">
            <w:pPr>
              <w:numPr>
                <w:ilvl w:val="0"/>
                <w:numId w:val="13"/>
              </w:numPr>
              <w:spacing w:after="0"/>
              <w:rPr>
                <w:rFonts w:ascii="Gill Sans MT" w:hAnsi="Gill Sans MT"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color w:val="595959" w:themeColor="text1" w:themeTint="A6"/>
              </w:rPr>
              <w:t>First point of contact for pay HR &amp; pensions enquiries</w:t>
            </w:r>
            <w:r w:rsidR="008863D4" w:rsidRPr="005C62EB">
              <w:rPr>
                <w:rFonts w:ascii="Gill Sans MT" w:hAnsi="Gill Sans MT"/>
                <w:color w:val="595959" w:themeColor="text1" w:themeTint="A6"/>
              </w:rPr>
              <w:t>.</w:t>
            </w:r>
          </w:p>
          <w:p w14:paraId="4C646436" w14:textId="3B9C35F1" w:rsidR="008863D4" w:rsidRPr="005C62EB" w:rsidRDefault="000F3645" w:rsidP="005025BF">
            <w:pPr>
              <w:numPr>
                <w:ilvl w:val="0"/>
                <w:numId w:val="13"/>
              </w:numPr>
              <w:spacing w:after="0"/>
              <w:rPr>
                <w:rFonts w:ascii="Gill Sans MT" w:hAnsi="Gill Sans MT"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color w:val="595959" w:themeColor="text1" w:themeTint="A6"/>
              </w:rPr>
              <w:t>Updating and day-to-day administration of the HR Management System (Every HR)</w:t>
            </w:r>
            <w:r w:rsidR="008863D4" w:rsidRPr="005C62EB">
              <w:rPr>
                <w:rFonts w:ascii="Gill Sans MT" w:hAnsi="Gill Sans MT"/>
                <w:color w:val="595959" w:themeColor="text1" w:themeTint="A6"/>
              </w:rPr>
              <w:t>.</w:t>
            </w:r>
          </w:p>
          <w:p w14:paraId="79F03A69" w14:textId="5D7A4A57" w:rsidR="008863D4" w:rsidRPr="005C62EB" w:rsidRDefault="00A70D20" w:rsidP="005025BF">
            <w:pPr>
              <w:numPr>
                <w:ilvl w:val="0"/>
                <w:numId w:val="13"/>
              </w:numPr>
              <w:spacing w:after="0"/>
              <w:rPr>
                <w:rFonts w:ascii="Gill Sans MT" w:hAnsi="Gill Sans MT"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color w:val="595959" w:themeColor="text1" w:themeTint="A6"/>
              </w:rPr>
              <w:t>Pre-Employment vetting</w:t>
            </w:r>
            <w:r w:rsidR="008863D4" w:rsidRPr="005C62EB">
              <w:rPr>
                <w:rFonts w:ascii="Gill Sans MT" w:hAnsi="Gill Sans MT"/>
                <w:color w:val="595959" w:themeColor="text1" w:themeTint="A6"/>
              </w:rPr>
              <w:t>.</w:t>
            </w:r>
          </w:p>
          <w:p w14:paraId="10D93E4C" w14:textId="1B0ACEDD" w:rsidR="00DA6F8E" w:rsidRPr="005C62EB" w:rsidRDefault="00DA6F8E" w:rsidP="005025BF">
            <w:pPr>
              <w:numPr>
                <w:ilvl w:val="0"/>
                <w:numId w:val="13"/>
              </w:numPr>
              <w:spacing w:after="0"/>
              <w:rPr>
                <w:rFonts w:ascii="Gill Sans MT" w:hAnsi="Gill Sans MT"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color w:val="595959" w:themeColor="text1" w:themeTint="A6"/>
              </w:rPr>
              <w:t xml:space="preserve">Advise </w:t>
            </w:r>
            <w:r w:rsidR="00393547" w:rsidRPr="005C62EB">
              <w:rPr>
                <w:rFonts w:ascii="Gill Sans MT" w:hAnsi="Gill Sans MT"/>
                <w:color w:val="595959" w:themeColor="text1" w:themeTint="A6"/>
              </w:rPr>
              <w:t>&amp;</w:t>
            </w:r>
            <w:r w:rsidRPr="005C62EB">
              <w:rPr>
                <w:rFonts w:ascii="Gill Sans MT" w:hAnsi="Gill Sans MT"/>
                <w:color w:val="595959" w:themeColor="text1" w:themeTint="A6"/>
              </w:rPr>
              <w:t xml:space="preserve"> support Headteachers </w:t>
            </w:r>
            <w:r w:rsidR="00C23D42" w:rsidRPr="005C62EB">
              <w:rPr>
                <w:rFonts w:ascii="Gill Sans MT" w:hAnsi="Gill Sans MT"/>
                <w:color w:val="595959" w:themeColor="text1" w:themeTint="A6"/>
              </w:rPr>
              <w:t xml:space="preserve">&amp; </w:t>
            </w:r>
            <w:r w:rsidRPr="005C62EB">
              <w:rPr>
                <w:rFonts w:ascii="Gill Sans MT" w:hAnsi="Gill Sans MT"/>
                <w:color w:val="595959" w:themeColor="text1" w:themeTint="A6"/>
              </w:rPr>
              <w:t>COO on staffing issues</w:t>
            </w:r>
            <w:r w:rsidR="00C23D42" w:rsidRPr="005C62EB">
              <w:rPr>
                <w:rFonts w:ascii="Gill Sans MT" w:hAnsi="Gill Sans MT"/>
                <w:color w:val="595959" w:themeColor="text1" w:themeTint="A6"/>
              </w:rPr>
              <w:t>;</w:t>
            </w:r>
            <w:r w:rsidRPr="005C62EB">
              <w:rPr>
                <w:rFonts w:ascii="Gill Sans MT" w:hAnsi="Gill Sans MT"/>
                <w:color w:val="595959" w:themeColor="text1" w:themeTint="A6"/>
              </w:rPr>
              <w:t xml:space="preserve"> disciplinary, grievance</w:t>
            </w:r>
            <w:r w:rsidR="00C23D42" w:rsidRPr="005C62EB">
              <w:rPr>
                <w:rFonts w:ascii="Gill Sans MT" w:hAnsi="Gill Sans MT"/>
                <w:color w:val="595959" w:themeColor="text1" w:themeTint="A6"/>
              </w:rPr>
              <w:t xml:space="preserve">, </w:t>
            </w:r>
            <w:r w:rsidRPr="005C62EB">
              <w:rPr>
                <w:rFonts w:ascii="Gill Sans MT" w:hAnsi="Gill Sans MT"/>
                <w:color w:val="595959" w:themeColor="text1" w:themeTint="A6"/>
              </w:rPr>
              <w:t xml:space="preserve">capability </w:t>
            </w:r>
            <w:r w:rsidR="00C23D42" w:rsidRPr="005C62EB">
              <w:rPr>
                <w:rFonts w:ascii="Gill Sans MT" w:hAnsi="Gill Sans MT"/>
                <w:color w:val="595959" w:themeColor="text1" w:themeTint="A6"/>
              </w:rPr>
              <w:t>etc.</w:t>
            </w:r>
          </w:p>
          <w:p w14:paraId="43D67A14" w14:textId="621766BC" w:rsidR="005025BF" w:rsidRPr="005C62EB" w:rsidRDefault="005025BF" w:rsidP="005025BF">
            <w:pPr>
              <w:numPr>
                <w:ilvl w:val="0"/>
                <w:numId w:val="13"/>
              </w:numPr>
              <w:spacing w:after="0"/>
              <w:rPr>
                <w:rFonts w:ascii="Gill Sans MT" w:hAnsi="Gill Sans MT"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color w:val="595959" w:themeColor="text1" w:themeTint="A6"/>
              </w:rPr>
              <w:t xml:space="preserve">Prepare &amp; review job descriptions and recruitment packs. </w:t>
            </w:r>
          </w:p>
          <w:p w14:paraId="3CD0E542" w14:textId="5FBF46A1" w:rsidR="00E07881" w:rsidRPr="005C62EB" w:rsidRDefault="005025BF" w:rsidP="005025BF">
            <w:pPr>
              <w:numPr>
                <w:ilvl w:val="0"/>
                <w:numId w:val="13"/>
              </w:numPr>
              <w:spacing w:after="0"/>
              <w:rPr>
                <w:rFonts w:ascii="Gill Sans MT" w:hAnsi="Gill Sans MT"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color w:val="595959" w:themeColor="text1" w:themeTint="A6"/>
              </w:rPr>
              <w:t xml:space="preserve">Enter joiners </w:t>
            </w:r>
            <w:r w:rsidR="00FE31FC">
              <w:rPr>
                <w:rFonts w:ascii="Gill Sans MT" w:hAnsi="Gill Sans MT"/>
                <w:color w:val="595959" w:themeColor="text1" w:themeTint="A6"/>
              </w:rPr>
              <w:t xml:space="preserve">&amp; </w:t>
            </w:r>
            <w:r w:rsidR="00915598" w:rsidRPr="005C62EB">
              <w:rPr>
                <w:rFonts w:ascii="Gill Sans MT" w:hAnsi="Gill Sans MT"/>
                <w:color w:val="595959" w:themeColor="text1" w:themeTint="A6"/>
              </w:rPr>
              <w:t xml:space="preserve">end leavers </w:t>
            </w:r>
            <w:r w:rsidRPr="005C62EB">
              <w:rPr>
                <w:rFonts w:ascii="Gill Sans MT" w:hAnsi="Gill Sans MT"/>
                <w:color w:val="595959" w:themeColor="text1" w:themeTint="A6"/>
              </w:rPr>
              <w:t>on</w:t>
            </w:r>
            <w:r w:rsidR="00915598" w:rsidRPr="005C62EB">
              <w:rPr>
                <w:rFonts w:ascii="Gill Sans MT" w:hAnsi="Gill Sans MT"/>
                <w:color w:val="595959" w:themeColor="text1" w:themeTint="A6"/>
              </w:rPr>
              <w:t xml:space="preserve"> HR &amp; Payroll Systems, </w:t>
            </w:r>
            <w:r w:rsidR="005C62EB" w:rsidRPr="005C62EB">
              <w:rPr>
                <w:rFonts w:ascii="Gill Sans MT" w:hAnsi="Gill Sans MT"/>
                <w:color w:val="595959" w:themeColor="text1" w:themeTint="A6"/>
              </w:rPr>
              <w:t xml:space="preserve">liaise with </w:t>
            </w:r>
            <w:r w:rsidR="00915598" w:rsidRPr="005C62EB">
              <w:rPr>
                <w:rFonts w:ascii="Gill Sans MT" w:hAnsi="Gill Sans MT"/>
                <w:color w:val="595959" w:themeColor="text1" w:themeTint="A6"/>
              </w:rPr>
              <w:t xml:space="preserve">support departments </w:t>
            </w:r>
            <w:r w:rsidR="005C62EB" w:rsidRPr="005C62EB">
              <w:rPr>
                <w:rFonts w:ascii="Gill Sans MT" w:hAnsi="Gill Sans MT"/>
                <w:color w:val="595959" w:themeColor="text1" w:themeTint="A6"/>
              </w:rPr>
              <w:t>on return of kit etc.</w:t>
            </w:r>
          </w:p>
          <w:p w14:paraId="165651BD" w14:textId="5003B7F4" w:rsidR="008863D4" w:rsidRPr="005C62EB" w:rsidRDefault="00E07881" w:rsidP="005025BF">
            <w:pPr>
              <w:numPr>
                <w:ilvl w:val="0"/>
                <w:numId w:val="13"/>
              </w:numPr>
              <w:spacing w:after="0"/>
              <w:rPr>
                <w:rFonts w:ascii="Gill Sans MT" w:hAnsi="Gill Sans MT"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color w:val="595959" w:themeColor="text1" w:themeTint="A6"/>
              </w:rPr>
              <w:t>L</w:t>
            </w:r>
            <w:r w:rsidR="005025BF" w:rsidRPr="005C62EB">
              <w:rPr>
                <w:rFonts w:ascii="Gill Sans MT" w:hAnsi="Gill Sans MT"/>
                <w:color w:val="595959" w:themeColor="text1" w:themeTint="A6"/>
              </w:rPr>
              <w:t>iais</w:t>
            </w:r>
            <w:r w:rsidRPr="005C62EB">
              <w:rPr>
                <w:rFonts w:ascii="Gill Sans MT" w:hAnsi="Gill Sans MT"/>
                <w:color w:val="595959" w:themeColor="text1" w:themeTint="A6"/>
              </w:rPr>
              <w:t xml:space="preserve">e </w:t>
            </w:r>
            <w:r w:rsidR="005025BF" w:rsidRPr="005C62EB">
              <w:rPr>
                <w:rFonts w:ascii="Gill Sans MT" w:hAnsi="Gill Sans MT"/>
                <w:color w:val="595959" w:themeColor="text1" w:themeTint="A6"/>
              </w:rPr>
              <w:t xml:space="preserve">with internal stakeholders to ensure </w:t>
            </w:r>
            <w:r w:rsidRPr="005C62EB">
              <w:rPr>
                <w:rFonts w:ascii="Gill Sans MT" w:hAnsi="Gill Sans MT"/>
                <w:color w:val="595959" w:themeColor="text1" w:themeTint="A6"/>
              </w:rPr>
              <w:t xml:space="preserve">new staff are </w:t>
            </w:r>
            <w:r w:rsidR="005025BF" w:rsidRPr="005C62EB">
              <w:rPr>
                <w:rFonts w:ascii="Gill Sans MT" w:hAnsi="Gill Sans MT"/>
                <w:color w:val="595959" w:themeColor="text1" w:themeTint="A6"/>
              </w:rPr>
              <w:t xml:space="preserve">set up in time for the </w:t>
            </w:r>
            <w:r w:rsidRPr="005C62EB">
              <w:rPr>
                <w:rFonts w:ascii="Gill Sans MT" w:hAnsi="Gill Sans MT"/>
                <w:color w:val="595959" w:themeColor="text1" w:themeTint="A6"/>
              </w:rPr>
              <w:t>planned start date</w:t>
            </w:r>
            <w:r w:rsidR="005025BF" w:rsidRPr="005C62EB">
              <w:rPr>
                <w:rFonts w:ascii="Gill Sans MT" w:hAnsi="Gill Sans MT"/>
                <w:color w:val="595959" w:themeColor="text1" w:themeTint="A6"/>
              </w:rPr>
              <w:t>.</w:t>
            </w:r>
          </w:p>
          <w:p w14:paraId="05D3468C" w14:textId="174F9333" w:rsidR="00E07881" w:rsidRPr="005C62EB" w:rsidRDefault="00E07881" w:rsidP="00E07881">
            <w:pPr>
              <w:numPr>
                <w:ilvl w:val="0"/>
                <w:numId w:val="13"/>
              </w:numPr>
              <w:spacing w:after="0"/>
              <w:rPr>
                <w:rFonts w:ascii="Gill Sans MT" w:hAnsi="Gill Sans MT"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color w:val="595959" w:themeColor="text1" w:themeTint="A6"/>
              </w:rPr>
              <w:t xml:space="preserve">Provide advice </w:t>
            </w:r>
            <w:r w:rsidR="00FE31FC">
              <w:rPr>
                <w:rFonts w:ascii="Gill Sans MT" w:hAnsi="Gill Sans MT"/>
                <w:color w:val="595959" w:themeColor="text1" w:themeTint="A6"/>
              </w:rPr>
              <w:t xml:space="preserve">&amp; </w:t>
            </w:r>
            <w:r w:rsidRPr="005C62EB">
              <w:rPr>
                <w:rFonts w:ascii="Gill Sans MT" w:hAnsi="Gill Sans MT"/>
                <w:color w:val="595959" w:themeColor="text1" w:themeTint="A6"/>
              </w:rPr>
              <w:t xml:space="preserve">guidance in relation to absence </w:t>
            </w:r>
            <w:r w:rsidR="005C62EB" w:rsidRPr="005C62EB">
              <w:rPr>
                <w:rFonts w:ascii="Gill Sans MT" w:hAnsi="Gill Sans MT"/>
                <w:color w:val="595959" w:themeColor="text1" w:themeTint="A6"/>
              </w:rPr>
              <w:t xml:space="preserve">management issues in line with </w:t>
            </w:r>
            <w:r w:rsidRPr="005C62EB">
              <w:rPr>
                <w:rFonts w:ascii="Gill Sans MT" w:hAnsi="Gill Sans MT"/>
                <w:color w:val="595959" w:themeColor="text1" w:themeTint="A6"/>
              </w:rPr>
              <w:t xml:space="preserve">policies and procedures. </w:t>
            </w:r>
          </w:p>
          <w:p w14:paraId="15461239" w14:textId="73133058" w:rsidR="00E07881" w:rsidRPr="005C62EB" w:rsidRDefault="00E07881" w:rsidP="00E07881">
            <w:pPr>
              <w:numPr>
                <w:ilvl w:val="0"/>
                <w:numId w:val="13"/>
              </w:numPr>
              <w:spacing w:after="0"/>
              <w:rPr>
                <w:rFonts w:ascii="Gill Sans MT" w:hAnsi="Gill Sans MT"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color w:val="595959" w:themeColor="text1" w:themeTint="A6"/>
              </w:rPr>
              <w:t xml:space="preserve">Accurately record &amp; monitor staff absence. </w:t>
            </w:r>
          </w:p>
          <w:p w14:paraId="3C35D260" w14:textId="4232A843" w:rsidR="00E07881" w:rsidRPr="005C62EB" w:rsidRDefault="00E07881" w:rsidP="00E07881">
            <w:pPr>
              <w:numPr>
                <w:ilvl w:val="0"/>
                <w:numId w:val="13"/>
              </w:numPr>
              <w:spacing w:after="0"/>
              <w:rPr>
                <w:rFonts w:ascii="Gill Sans MT" w:hAnsi="Gill Sans MT"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color w:val="595959" w:themeColor="text1" w:themeTint="A6"/>
              </w:rPr>
              <w:t xml:space="preserve">Organise occupational health assessments when required. </w:t>
            </w:r>
          </w:p>
          <w:p w14:paraId="229EF471" w14:textId="148FA3AE" w:rsidR="00BC6D80" w:rsidRPr="005C62EB" w:rsidRDefault="00E07881" w:rsidP="00E07881">
            <w:pPr>
              <w:numPr>
                <w:ilvl w:val="0"/>
                <w:numId w:val="13"/>
              </w:numPr>
              <w:spacing w:after="0"/>
              <w:rPr>
                <w:rFonts w:ascii="Gill Sans MT" w:hAnsi="Gill Sans MT"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color w:val="595959" w:themeColor="text1" w:themeTint="A6"/>
              </w:rPr>
              <w:t>Coordinate return to work interviews and exit interviews.</w:t>
            </w:r>
          </w:p>
        </w:tc>
      </w:tr>
    </w:tbl>
    <w:p w14:paraId="2BC8CB87" w14:textId="77777777" w:rsidR="00FE31FC" w:rsidRDefault="00FE31FC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86"/>
      </w:tblGrid>
      <w:tr w:rsidR="0018408F" w:rsidRPr="005C62EB" w14:paraId="2570F04F" w14:textId="77777777" w:rsidTr="007F3CFE">
        <w:tc>
          <w:tcPr>
            <w:tcW w:w="100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D6FB3B" w14:textId="628BE478" w:rsidR="00BA2C0D" w:rsidRPr="005C62EB" w:rsidRDefault="004E43BA" w:rsidP="00BA2C0D">
            <w:pPr>
              <w:spacing w:after="0"/>
              <w:rPr>
                <w:rFonts w:ascii="Gill Sans MT" w:hAnsi="Gill Sans MT"/>
                <w:b/>
                <w:smallCaps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b/>
                <w:smallCaps/>
                <w:color w:val="595959" w:themeColor="text1" w:themeTint="A6"/>
              </w:rPr>
              <w:lastRenderedPageBreak/>
              <w:t>Pay</w:t>
            </w:r>
          </w:p>
        </w:tc>
      </w:tr>
      <w:tr w:rsidR="0018408F" w:rsidRPr="005C62EB" w14:paraId="7221B64E" w14:textId="77777777" w:rsidTr="00FE31FC">
        <w:trPr>
          <w:trHeight w:val="1985"/>
        </w:trPr>
        <w:tc>
          <w:tcPr>
            <w:tcW w:w="10086" w:type="dxa"/>
            <w:shd w:val="clear" w:color="auto" w:fill="FFFFFF" w:themeFill="background1"/>
            <w:vAlign w:val="center"/>
          </w:tcPr>
          <w:p w14:paraId="7DE091CE" w14:textId="77777777" w:rsidR="008D2536" w:rsidRPr="005C62EB" w:rsidRDefault="008D2536" w:rsidP="00FE31FC">
            <w:pPr>
              <w:numPr>
                <w:ilvl w:val="0"/>
                <w:numId w:val="13"/>
              </w:numPr>
              <w:spacing w:after="0"/>
              <w:rPr>
                <w:rFonts w:ascii="Gill Sans MT" w:hAnsi="Gill Sans MT"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color w:val="595959" w:themeColor="text1" w:themeTint="A6"/>
              </w:rPr>
              <w:t xml:space="preserve">To manage payroll for the trust in line with policies and procedures. </w:t>
            </w:r>
          </w:p>
          <w:p w14:paraId="238A9BEB" w14:textId="7EACEFF1" w:rsidR="007460D5" w:rsidRPr="005C62EB" w:rsidRDefault="007460D5" w:rsidP="00FE31FC">
            <w:pPr>
              <w:numPr>
                <w:ilvl w:val="0"/>
                <w:numId w:val="13"/>
              </w:numPr>
              <w:spacing w:after="0"/>
              <w:rPr>
                <w:rFonts w:ascii="Gill Sans MT" w:hAnsi="Gill Sans MT"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color w:val="595959" w:themeColor="text1" w:themeTint="A6"/>
              </w:rPr>
              <w:t>Ensure completeness &amp; accuracy of payroll data across the employee life cycle.</w:t>
            </w:r>
          </w:p>
          <w:p w14:paraId="178C41DE" w14:textId="77777777" w:rsidR="007460D5" w:rsidRPr="005C62EB" w:rsidRDefault="007460D5" w:rsidP="00FE31FC">
            <w:pPr>
              <w:numPr>
                <w:ilvl w:val="0"/>
                <w:numId w:val="13"/>
              </w:numPr>
              <w:spacing w:after="0"/>
              <w:rPr>
                <w:rFonts w:ascii="Gill Sans MT" w:hAnsi="Gill Sans MT"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color w:val="595959" w:themeColor="text1" w:themeTint="A6"/>
              </w:rPr>
              <w:t xml:space="preserve">Collate payroll data into the agreed submission format for the outsourced payroll provider. </w:t>
            </w:r>
          </w:p>
          <w:p w14:paraId="7AC79DAA" w14:textId="77777777" w:rsidR="007460D5" w:rsidRPr="005C62EB" w:rsidRDefault="007460D5" w:rsidP="00FE31FC">
            <w:pPr>
              <w:numPr>
                <w:ilvl w:val="0"/>
                <w:numId w:val="13"/>
              </w:numPr>
              <w:spacing w:after="0"/>
              <w:rPr>
                <w:rFonts w:ascii="Gill Sans MT" w:hAnsi="Gill Sans MT"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color w:val="595959" w:themeColor="text1" w:themeTint="A6"/>
              </w:rPr>
              <w:t xml:space="preserve">Submit payroll information to the outsourced payroll provider in line with agreed timeframes. </w:t>
            </w:r>
          </w:p>
          <w:p w14:paraId="56F86F8D" w14:textId="77777777" w:rsidR="007460D5" w:rsidRPr="005C62EB" w:rsidRDefault="007460D5" w:rsidP="00FE31FC">
            <w:pPr>
              <w:numPr>
                <w:ilvl w:val="0"/>
                <w:numId w:val="13"/>
              </w:numPr>
              <w:spacing w:after="0"/>
              <w:rPr>
                <w:rFonts w:ascii="Gill Sans MT" w:hAnsi="Gill Sans MT"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color w:val="595959" w:themeColor="text1" w:themeTint="A6"/>
              </w:rPr>
              <w:t>Maintain high levels of confidentiality and security of employee data and sensitive information.</w:t>
            </w:r>
          </w:p>
          <w:p w14:paraId="7A4C4EB9" w14:textId="77777777" w:rsidR="00A3278B" w:rsidRPr="005C62EB" w:rsidRDefault="007460D5" w:rsidP="00FE31FC">
            <w:pPr>
              <w:numPr>
                <w:ilvl w:val="0"/>
                <w:numId w:val="13"/>
              </w:numPr>
              <w:spacing w:after="0"/>
              <w:rPr>
                <w:rFonts w:ascii="Gill Sans MT" w:hAnsi="Gill Sans MT"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color w:val="595959" w:themeColor="text1" w:themeTint="A6"/>
              </w:rPr>
              <w:t>Review monthly payroll reports for accuracy and completeness, raising any concerns or queries.</w:t>
            </w:r>
          </w:p>
          <w:p w14:paraId="78BFD37F" w14:textId="008BEC9C" w:rsidR="001B1C7B" w:rsidRPr="005C62EB" w:rsidRDefault="001B1C7B" w:rsidP="00FE31FC">
            <w:pPr>
              <w:numPr>
                <w:ilvl w:val="0"/>
                <w:numId w:val="13"/>
              </w:numPr>
              <w:spacing w:after="0"/>
              <w:rPr>
                <w:rFonts w:ascii="Gill Sans MT" w:hAnsi="Gill Sans MT"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color w:val="595959" w:themeColor="text1" w:themeTint="A6"/>
              </w:rPr>
              <w:t xml:space="preserve">Ensure accuracy of pay increases, as well as compliance with National Minimum Wage requirements. </w:t>
            </w:r>
          </w:p>
        </w:tc>
      </w:tr>
      <w:tr w:rsidR="0018408F" w:rsidRPr="005C62EB" w14:paraId="6537EB16" w14:textId="77777777" w:rsidTr="007F3CFE">
        <w:tc>
          <w:tcPr>
            <w:tcW w:w="10086" w:type="dxa"/>
            <w:shd w:val="clear" w:color="auto" w:fill="BFBFBF" w:themeFill="background1" w:themeFillShade="BF"/>
          </w:tcPr>
          <w:p w14:paraId="125BC241" w14:textId="18AD3457" w:rsidR="00BA2C0D" w:rsidRPr="005C62EB" w:rsidRDefault="004E43BA" w:rsidP="00BA2C0D">
            <w:pPr>
              <w:spacing w:after="0"/>
              <w:rPr>
                <w:rFonts w:ascii="Gill Sans MT" w:hAnsi="Gill Sans MT"/>
                <w:b/>
                <w:smallCaps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b/>
                <w:smallCaps/>
                <w:color w:val="595959" w:themeColor="text1" w:themeTint="A6"/>
              </w:rPr>
              <w:t>Pensions</w:t>
            </w:r>
          </w:p>
        </w:tc>
      </w:tr>
      <w:tr w:rsidR="0018408F" w:rsidRPr="005C62EB" w14:paraId="666FF797" w14:textId="77777777" w:rsidTr="00FE31FC">
        <w:trPr>
          <w:trHeight w:val="1701"/>
        </w:trPr>
        <w:tc>
          <w:tcPr>
            <w:tcW w:w="100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8E20C1" w14:textId="0CD02232" w:rsidR="001B1C7B" w:rsidRPr="005C62EB" w:rsidRDefault="00BA2C0D" w:rsidP="00822C7A">
            <w:pPr>
              <w:numPr>
                <w:ilvl w:val="0"/>
                <w:numId w:val="13"/>
              </w:numPr>
              <w:spacing w:after="0"/>
              <w:rPr>
                <w:rFonts w:ascii="Gill Sans MT" w:hAnsi="Gill Sans MT"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color w:val="595959" w:themeColor="text1" w:themeTint="A6"/>
              </w:rPr>
              <w:br w:type="page"/>
            </w:r>
            <w:r w:rsidR="001B1C7B" w:rsidRPr="005C62EB">
              <w:rPr>
                <w:rFonts w:ascii="Gill Sans MT" w:hAnsi="Gill Sans MT"/>
                <w:color w:val="595959" w:themeColor="text1" w:themeTint="A6"/>
              </w:rPr>
              <w:t>Update pension contributions for accuracy and completeness, raising any concerns or queries.</w:t>
            </w:r>
          </w:p>
          <w:p w14:paraId="7B8B5FCE" w14:textId="77777777" w:rsidR="001B1C7B" w:rsidRPr="005C62EB" w:rsidRDefault="001B1C7B" w:rsidP="001B1C7B">
            <w:pPr>
              <w:numPr>
                <w:ilvl w:val="0"/>
                <w:numId w:val="13"/>
              </w:numPr>
              <w:spacing w:after="0"/>
              <w:rPr>
                <w:rFonts w:ascii="Gill Sans MT" w:hAnsi="Gill Sans MT"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color w:val="595959" w:themeColor="text1" w:themeTint="A6"/>
              </w:rPr>
              <w:t>Work with pensions providers and finance to ensure pay-overs are accurate and timely.</w:t>
            </w:r>
          </w:p>
          <w:p w14:paraId="2CE75DEB" w14:textId="77777777" w:rsidR="001B1C7B" w:rsidRPr="005C62EB" w:rsidRDefault="001B1C7B" w:rsidP="001B1C7B">
            <w:pPr>
              <w:numPr>
                <w:ilvl w:val="0"/>
                <w:numId w:val="13"/>
              </w:numPr>
              <w:spacing w:after="0"/>
              <w:rPr>
                <w:rFonts w:ascii="Gill Sans MT" w:hAnsi="Gill Sans MT"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color w:val="595959" w:themeColor="text1" w:themeTint="A6"/>
              </w:rPr>
              <w:t>Verify end of year reports for accuracy and submit in line with deadlines.</w:t>
            </w:r>
          </w:p>
          <w:p w14:paraId="113728BE" w14:textId="77777777" w:rsidR="001B1C7B" w:rsidRPr="005C62EB" w:rsidRDefault="001B1C7B" w:rsidP="001B1C7B">
            <w:pPr>
              <w:numPr>
                <w:ilvl w:val="0"/>
                <w:numId w:val="13"/>
              </w:numPr>
              <w:spacing w:after="0"/>
              <w:rPr>
                <w:rFonts w:ascii="Gill Sans MT" w:hAnsi="Gill Sans MT"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color w:val="595959" w:themeColor="text1" w:themeTint="A6"/>
              </w:rPr>
              <w:t>Respond in a timely way to queries raised by staff relating to their pensions.</w:t>
            </w:r>
          </w:p>
          <w:p w14:paraId="22F9DBBF" w14:textId="0239239D" w:rsidR="0064383C" w:rsidRPr="005C62EB" w:rsidRDefault="001B1C7B" w:rsidP="001B1C7B">
            <w:pPr>
              <w:numPr>
                <w:ilvl w:val="0"/>
                <w:numId w:val="13"/>
              </w:numPr>
              <w:spacing w:after="0"/>
              <w:rPr>
                <w:rFonts w:ascii="Gill Sans MT" w:hAnsi="Gill Sans MT"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color w:val="595959" w:themeColor="text1" w:themeTint="A6"/>
              </w:rPr>
              <w:t xml:space="preserve">Liaise with the payroll provider to ensure explanations are given and adjustments made as required </w:t>
            </w:r>
          </w:p>
        </w:tc>
      </w:tr>
      <w:tr w:rsidR="0018408F" w:rsidRPr="005C62EB" w14:paraId="1E1400B0" w14:textId="77777777" w:rsidTr="007F3CFE">
        <w:tc>
          <w:tcPr>
            <w:tcW w:w="10086" w:type="dxa"/>
            <w:shd w:val="clear" w:color="auto" w:fill="BFBFBF" w:themeFill="background1" w:themeFillShade="BF"/>
            <w:vAlign w:val="center"/>
          </w:tcPr>
          <w:p w14:paraId="707A4773" w14:textId="37F065B1" w:rsidR="00BA2C0D" w:rsidRPr="005C62EB" w:rsidRDefault="00CF3B01" w:rsidP="00BA2C0D">
            <w:pPr>
              <w:spacing w:after="0"/>
              <w:rPr>
                <w:rFonts w:ascii="Gill Sans MT" w:hAnsi="Gill Sans MT"/>
                <w:b/>
                <w:smallCaps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b/>
                <w:smallCaps/>
                <w:color w:val="595959" w:themeColor="text1" w:themeTint="A6"/>
              </w:rPr>
              <w:t>Data</w:t>
            </w:r>
            <w:r w:rsidR="008D2536" w:rsidRPr="005C62EB">
              <w:rPr>
                <w:rFonts w:ascii="Gill Sans MT" w:hAnsi="Gill Sans MT"/>
                <w:b/>
                <w:smallCaps/>
                <w:color w:val="595959" w:themeColor="text1" w:themeTint="A6"/>
              </w:rPr>
              <w:t xml:space="preserve"> &amp; Compliance</w:t>
            </w:r>
          </w:p>
        </w:tc>
      </w:tr>
      <w:tr w:rsidR="0018408F" w:rsidRPr="005C62EB" w14:paraId="064D1127" w14:textId="77777777" w:rsidTr="00FE31FC">
        <w:trPr>
          <w:trHeight w:val="1701"/>
        </w:trPr>
        <w:tc>
          <w:tcPr>
            <w:tcW w:w="10086" w:type="dxa"/>
            <w:shd w:val="clear" w:color="auto" w:fill="FFFFFF" w:themeFill="background1"/>
            <w:vAlign w:val="center"/>
          </w:tcPr>
          <w:p w14:paraId="10CB950D" w14:textId="1E2812C4" w:rsidR="00BA2C0D" w:rsidRPr="005C62EB" w:rsidRDefault="00FC7725" w:rsidP="008D2536">
            <w:pPr>
              <w:numPr>
                <w:ilvl w:val="0"/>
                <w:numId w:val="13"/>
              </w:numPr>
              <w:spacing w:after="0"/>
              <w:rPr>
                <w:rFonts w:ascii="Gill Sans MT" w:hAnsi="Gill Sans MT"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color w:val="595959" w:themeColor="text1" w:themeTint="A6"/>
              </w:rPr>
              <w:t>Monitoring &amp; Maintenance of the Single Central Registers for each of the trust schools</w:t>
            </w:r>
            <w:r w:rsidR="00CF3B01" w:rsidRPr="005C62EB">
              <w:rPr>
                <w:rFonts w:ascii="Gill Sans MT" w:hAnsi="Gill Sans MT"/>
                <w:color w:val="595959" w:themeColor="text1" w:themeTint="A6"/>
              </w:rPr>
              <w:t>.</w:t>
            </w:r>
          </w:p>
          <w:p w14:paraId="40DC3F5E" w14:textId="77777777" w:rsidR="008D2536" w:rsidRPr="005C62EB" w:rsidRDefault="008D2536" w:rsidP="008D253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rPr>
                <w:rFonts w:ascii="Gill Sans MT" w:hAnsi="Gill Sans MT"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color w:val="595959" w:themeColor="text1" w:themeTint="A6"/>
              </w:rPr>
              <w:t>Responsible for ensuring that the school is compliant with and that all staff are aware of relevant polices and regulations such as the Safer Recruitment Policy and the Employment Manual.</w:t>
            </w:r>
          </w:p>
          <w:p w14:paraId="723F6D32" w14:textId="3A206402" w:rsidR="00CF3B01" w:rsidRPr="005C62EB" w:rsidRDefault="008D2536" w:rsidP="00DA6F8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rPr>
                <w:rFonts w:ascii="Gill Sans MT" w:hAnsi="Gill Sans MT"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color w:val="595959" w:themeColor="text1" w:themeTint="A6"/>
              </w:rPr>
              <w:t>Update HR policies to ensure they are compliant with current Employment Law and school regulations.</w:t>
            </w:r>
          </w:p>
        </w:tc>
      </w:tr>
      <w:tr w:rsidR="0018408F" w:rsidRPr="005C62EB" w14:paraId="36E9F6C1" w14:textId="77777777" w:rsidTr="007F3CFE">
        <w:tc>
          <w:tcPr>
            <w:tcW w:w="10086" w:type="dxa"/>
            <w:tcBorders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5597AD8E" w14:textId="7EF2495E" w:rsidR="00BA2C0D" w:rsidRPr="005C62EB" w:rsidRDefault="00CF3B01" w:rsidP="00BA2C0D">
            <w:pPr>
              <w:spacing w:after="0"/>
              <w:rPr>
                <w:rFonts w:ascii="Gill Sans MT" w:hAnsi="Gill Sans MT"/>
                <w:b/>
                <w:smallCaps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b/>
                <w:smallCaps/>
                <w:color w:val="595959" w:themeColor="text1" w:themeTint="A6"/>
              </w:rPr>
              <w:t>Communication</w:t>
            </w:r>
          </w:p>
        </w:tc>
      </w:tr>
      <w:tr w:rsidR="0018408F" w:rsidRPr="005C62EB" w14:paraId="0BCD4553" w14:textId="77777777" w:rsidTr="00FE31FC">
        <w:trPr>
          <w:trHeight w:val="2268"/>
        </w:trPr>
        <w:tc>
          <w:tcPr>
            <w:tcW w:w="10086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AA62C8" w14:textId="7A97D0BD" w:rsidR="00BA2C0D" w:rsidRPr="005C62EB" w:rsidRDefault="00106C01" w:rsidP="00106C0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rPr>
                <w:rFonts w:ascii="Gill Sans MT" w:hAnsi="Gill Sans MT"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color w:val="595959" w:themeColor="text1" w:themeTint="A6"/>
              </w:rPr>
              <w:t>Provide advice and guidance in relation to absence policies and procedures.</w:t>
            </w:r>
          </w:p>
          <w:p w14:paraId="2864D7AE" w14:textId="27345548" w:rsidR="00106C01" w:rsidRPr="005C62EB" w:rsidRDefault="00106C01" w:rsidP="00106C0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rPr>
                <w:rFonts w:ascii="Gill Sans MT" w:hAnsi="Gill Sans MT"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color w:val="595959" w:themeColor="text1" w:themeTint="A6"/>
              </w:rPr>
              <w:t xml:space="preserve">Respond to day-to-day HR issues from staff. </w:t>
            </w:r>
          </w:p>
          <w:p w14:paraId="3FB2EC54" w14:textId="1DB88286" w:rsidR="00106C01" w:rsidRPr="005C62EB" w:rsidRDefault="00106C01" w:rsidP="00106C0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rPr>
                <w:rFonts w:ascii="Gill Sans MT" w:hAnsi="Gill Sans MT"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color w:val="595959" w:themeColor="text1" w:themeTint="A6"/>
              </w:rPr>
              <w:t xml:space="preserve">Support with probation and appraisals. </w:t>
            </w:r>
          </w:p>
          <w:p w14:paraId="4E211C3F" w14:textId="24BBE29D" w:rsidR="00106C01" w:rsidRPr="005C62EB" w:rsidRDefault="00106C01" w:rsidP="00106C0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rPr>
                <w:rFonts w:ascii="Gill Sans MT" w:hAnsi="Gill Sans MT"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color w:val="595959" w:themeColor="text1" w:themeTint="A6"/>
              </w:rPr>
              <w:t xml:space="preserve">Administer accurate processing of all starter and leaver processes </w:t>
            </w:r>
            <w:r w:rsidR="0077032F" w:rsidRPr="005C62EB">
              <w:rPr>
                <w:rFonts w:ascii="Gill Sans MT" w:hAnsi="Gill Sans MT"/>
                <w:color w:val="595959" w:themeColor="text1" w:themeTint="A6"/>
              </w:rPr>
              <w:t>across departments</w:t>
            </w:r>
            <w:r w:rsidRPr="005C62EB">
              <w:rPr>
                <w:rFonts w:ascii="Gill Sans MT" w:hAnsi="Gill Sans MT"/>
                <w:color w:val="595959" w:themeColor="text1" w:themeTint="A6"/>
              </w:rPr>
              <w:t xml:space="preserve">. </w:t>
            </w:r>
          </w:p>
          <w:p w14:paraId="67456C89" w14:textId="041E6D70" w:rsidR="00106C01" w:rsidRPr="005C62EB" w:rsidRDefault="00106C01" w:rsidP="00106C0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rPr>
                <w:rFonts w:ascii="Gill Sans MT" w:hAnsi="Gill Sans MT"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color w:val="595959" w:themeColor="text1" w:themeTint="A6"/>
              </w:rPr>
              <w:t xml:space="preserve">Conduct exit interviews. </w:t>
            </w:r>
          </w:p>
          <w:p w14:paraId="6D61A0D4" w14:textId="4CDB2F1F" w:rsidR="00106C01" w:rsidRPr="005C62EB" w:rsidRDefault="001C1775" w:rsidP="00106C0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rPr>
                <w:rFonts w:ascii="Gill Sans MT" w:hAnsi="Gill Sans MT"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color w:val="595959" w:themeColor="text1" w:themeTint="A6"/>
              </w:rPr>
              <w:t xml:space="preserve">Provide accurate </w:t>
            </w:r>
            <w:r w:rsidR="00106C01" w:rsidRPr="005C62EB">
              <w:rPr>
                <w:rFonts w:ascii="Gill Sans MT" w:hAnsi="Gill Sans MT"/>
                <w:color w:val="595959" w:themeColor="text1" w:themeTint="A6"/>
              </w:rPr>
              <w:t>staff list</w:t>
            </w:r>
            <w:r w:rsidRPr="005C62EB">
              <w:rPr>
                <w:rFonts w:ascii="Gill Sans MT" w:hAnsi="Gill Sans MT"/>
                <w:color w:val="595959" w:themeColor="text1" w:themeTint="A6"/>
              </w:rPr>
              <w:t xml:space="preserve">s from the database &amp; </w:t>
            </w:r>
            <w:r w:rsidR="00106C01" w:rsidRPr="005C62EB">
              <w:rPr>
                <w:rFonts w:ascii="Gill Sans MT" w:hAnsi="Gill Sans MT"/>
                <w:color w:val="595959" w:themeColor="text1" w:themeTint="A6"/>
              </w:rPr>
              <w:t>ke</w:t>
            </w:r>
            <w:r w:rsidRPr="005C62EB">
              <w:rPr>
                <w:rFonts w:ascii="Gill Sans MT" w:hAnsi="Gill Sans MT"/>
                <w:color w:val="595959" w:themeColor="text1" w:themeTint="A6"/>
              </w:rPr>
              <w:t xml:space="preserve">ep information </w:t>
            </w:r>
            <w:r w:rsidR="00106C01" w:rsidRPr="005C62EB">
              <w:rPr>
                <w:rFonts w:ascii="Gill Sans MT" w:hAnsi="Gill Sans MT"/>
                <w:color w:val="595959" w:themeColor="text1" w:themeTint="A6"/>
              </w:rPr>
              <w:t xml:space="preserve">up to date. </w:t>
            </w:r>
          </w:p>
          <w:p w14:paraId="5563D5C8" w14:textId="5FBF89E5" w:rsidR="00106C01" w:rsidRPr="005C62EB" w:rsidRDefault="00106C01" w:rsidP="00106C0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rPr>
                <w:rFonts w:ascii="Gill Sans MT" w:hAnsi="Gill Sans MT"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color w:val="595959" w:themeColor="text1" w:themeTint="A6"/>
              </w:rPr>
              <w:t xml:space="preserve">Process references </w:t>
            </w:r>
            <w:r w:rsidR="001C1775" w:rsidRPr="005C62EB">
              <w:rPr>
                <w:rFonts w:ascii="Gill Sans MT" w:hAnsi="Gill Sans MT"/>
                <w:color w:val="595959" w:themeColor="text1" w:themeTint="A6"/>
              </w:rPr>
              <w:t>requests</w:t>
            </w:r>
            <w:r w:rsidRPr="005C62EB">
              <w:rPr>
                <w:rFonts w:ascii="Gill Sans MT" w:hAnsi="Gill Sans MT"/>
                <w:color w:val="595959" w:themeColor="text1" w:themeTint="A6"/>
              </w:rPr>
              <w:t xml:space="preserve">. </w:t>
            </w:r>
          </w:p>
          <w:p w14:paraId="0F640981" w14:textId="73498677" w:rsidR="00CF3B01" w:rsidRPr="005C62EB" w:rsidRDefault="00106C01" w:rsidP="0083173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rPr>
                <w:rFonts w:ascii="Gill Sans MT" w:hAnsi="Gill Sans MT"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color w:val="595959" w:themeColor="text1" w:themeTint="A6"/>
              </w:rPr>
              <w:t xml:space="preserve">Ensure all </w:t>
            </w:r>
            <w:r w:rsidR="00831739" w:rsidRPr="005C62EB">
              <w:rPr>
                <w:rFonts w:ascii="Gill Sans MT" w:hAnsi="Gill Sans MT"/>
                <w:color w:val="595959" w:themeColor="text1" w:themeTint="A6"/>
              </w:rPr>
              <w:t xml:space="preserve">HR </w:t>
            </w:r>
            <w:r w:rsidRPr="005C62EB">
              <w:rPr>
                <w:rFonts w:ascii="Gill Sans MT" w:hAnsi="Gill Sans MT"/>
                <w:color w:val="595959" w:themeColor="text1" w:themeTint="A6"/>
              </w:rPr>
              <w:t>data is managed</w:t>
            </w:r>
            <w:r w:rsidR="00831739" w:rsidRPr="005C62EB">
              <w:rPr>
                <w:rFonts w:ascii="Gill Sans MT" w:hAnsi="Gill Sans MT"/>
                <w:color w:val="595959" w:themeColor="text1" w:themeTint="A6"/>
              </w:rPr>
              <w:t xml:space="preserve"> in </w:t>
            </w:r>
            <w:r w:rsidRPr="005C62EB">
              <w:rPr>
                <w:rFonts w:ascii="Gill Sans MT" w:hAnsi="Gill Sans MT"/>
                <w:color w:val="595959" w:themeColor="text1" w:themeTint="A6"/>
              </w:rPr>
              <w:t xml:space="preserve">accordance with </w:t>
            </w:r>
            <w:r w:rsidR="00831739" w:rsidRPr="005C62EB">
              <w:rPr>
                <w:rFonts w:ascii="Gill Sans MT" w:hAnsi="Gill Sans MT"/>
                <w:color w:val="595959" w:themeColor="text1" w:themeTint="A6"/>
              </w:rPr>
              <w:t>GDPR</w:t>
            </w:r>
            <w:r w:rsidRPr="005C62EB">
              <w:rPr>
                <w:rFonts w:ascii="Gill Sans MT" w:hAnsi="Gill Sans MT"/>
                <w:color w:val="595959" w:themeColor="text1" w:themeTint="A6"/>
              </w:rPr>
              <w:t xml:space="preserve">. </w:t>
            </w:r>
          </w:p>
        </w:tc>
      </w:tr>
      <w:tr w:rsidR="007F3CFE" w:rsidRPr="005C62EB" w14:paraId="27FCCC3E" w14:textId="77777777" w:rsidTr="007F3CFE">
        <w:tc>
          <w:tcPr>
            <w:tcW w:w="10086" w:type="dxa"/>
            <w:tcBorders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1197079" w14:textId="2447EB19" w:rsidR="007F3CFE" w:rsidRPr="005C62EB" w:rsidRDefault="007F3CFE" w:rsidP="00C40EE5">
            <w:pPr>
              <w:spacing w:after="0"/>
              <w:rPr>
                <w:rFonts w:ascii="Gill Sans MT" w:hAnsi="Gill Sans MT"/>
                <w:b/>
                <w:smallCaps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b/>
                <w:smallCaps/>
                <w:color w:val="595959" w:themeColor="text1" w:themeTint="A6"/>
              </w:rPr>
              <w:t>Communication Personal Specification</w:t>
            </w:r>
          </w:p>
        </w:tc>
      </w:tr>
      <w:tr w:rsidR="007F3CFE" w:rsidRPr="005C62EB" w14:paraId="413FB289" w14:textId="77777777" w:rsidTr="007F3CFE">
        <w:tc>
          <w:tcPr>
            <w:tcW w:w="10086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E2A0CC" w14:textId="483A420B" w:rsidR="007F3CFE" w:rsidRPr="005C62EB" w:rsidRDefault="007F3CFE" w:rsidP="007F3CFE">
            <w:pPr>
              <w:autoSpaceDE w:val="0"/>
              <w:autoSpaceDN w:val="0"/>
              <w:adjustRightInd w:val="0"/>
              <w:spacing w:after="0"/>
              <w:rPr>
                <w:rFonts w:ascii="Gill Sans MT" w:hAnsi="Gill Sans MT"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b/>
                <w:color w:val="7F7F7F" w:themeColor="text1" w:themeTint="80"/>
              </w:rPr>
              <w:t>Requirements</w:t>
            </w:r>
          </w:p>
        </w:tc>
      </w:tr>
      <w:tr w:rsidR="007F3CFE" w:rsidRPr="005C62EB" w14:paraId="7E1BFB8C" w14:textId="77777777" w:rsidTr="00FE31FC">
        <w:trPr>
          <w:trHeight w:val="2835"/>
        </w:trPr>
        <w:tc>
          <w:tcPr>
            <w:tcW w:w="10086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8250AF" w14:textId="77777777" w:rsidR="007F3CFE" w:rsidRPr="005C62EB" w:rsidRDefault="007F3CFE" w:rsidP="007F3CF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rPr>
                <w:rFonts w:ascii="Gill Sans MT" w:hAnsi="Gill Sans MT"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color w:val="595959" w:themeColor="text1" w:themeTint="A6"/>
              </w:rPr>
              <w:t>Previous payroll experience preferably in an education setting using Cintra / Breathe systems.</w:t>
            </w:r>
          </w:p>
          <w:p w14:paraId="1A5E2AE9" w14:textId="77777777" w:rsidR="007F3CFE" w:rsidRPr="005C62EB" w:rsidRDefault="007F3CFE" w:rsidP="007F3CF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rPr>
                <w:rFonts w:ascii="Gill Sans MT" w:hAnsi="Gill Sans MT"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color w:val="595959" w:themeColor="text1" w:themeTint="A6"/>
              </w:rPr>
              <w:t>Highly organised, systematic, resourceful.</w:t>
            </w:r>
          </w:p>
          <w:p w14:paraId="29A0DE40" w14:textId="77777777" w:rsidR="007F3CFE" w:rsidRPr="005C62EB" w:rsidRDefault="007F3CFE" w:rsidP="007F3CF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rPr>
                <w:rFonts w:ascii="Gill Sans MT" w:hAnsi="Gill Sans MT"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color w:val="595959" w:themeColor="text1" w:themeTint="A6"/>
              </w:rPr>
              <w:t>Accurate, detail-oriented and consistent.</w:t>
            </w:r>
          </w:p>
          <w:p w14:paraId="1B7AFA2B" w14:textId="77777777" w:rsidR="007F3CFE" w:rsidRPr="005C62EB" w:rsidRDefault="007F3CFE" w:rsidP="007F3CF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rPr>
                <w:rFonts w:ascii="Gill Sans MT" w:hAnsi="Gill Sans MT"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color w:val="595959" w:themeColor="text1" w:themeTint="A6"/>
              </w:rPr>
              <w:t>Ability to juggle priorities and multi-task efficiently.</w:t>
            </w:r>
          </w:p>
          <w:p w14:paraId="57DC10F2" w14:textId="77777777" w:rsidR="007F3CFE" w:rsidRPr="005C62EB" w:rsidRDefault="007F3CFE" w:rsidP="007F3CF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rPr>
                <w:rFonts w:ascii="Gill Sans MT" w:hAnsi="Gill Sans MT"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color w:val="595959" w:themeColor="text1" w:themeTint="A6"/>
              </w:rPr>
              <w:t>Excellent communication, administrative &amp; inter-personal skills.</w:t>
            </w:r>
          </w:p>
          <w:p w14:paraId="3082FF23" w14:textId="77777777" w:rsidR="007F3CFE" w:rsidRPr="005C62EB" w:rsidRDefault="007F3CFE" w:rsidP="007F3CF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rPr>
                <w:rFonts w:ascii="Gill Sans MT" w:hAnsi="Gill Sans MT"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color w:val="595959" w:themeColor="text1" w:themeTint="A6"/>
              </w:rPr>
              <w:t>Excellent IT skills.</w:t>
            </w:r>
          </w:p>
          <w:p w14:paraId="2C82B8C8" w14:textId="77777777" w:rsidR="007F3CFE" w:rsidRPr="005C62EB" w:rsidRDefault="007F3CFE" w:rsidP="007F3CF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rPr>
                <w:rFonts w:ascii="Gill Sans MT" w:hAnsi="Gill Sans MT"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color w:val="595959" w:themeColor="text1" w:themeTint="A6"/>
              </w:rPr>
              <w:t>Excellent oral and written communications skills in English.</w:t>
            </w:r>
          </w:p>
          <w:p w14:paraId="2DF7AD0B" w14:textId="77777777" w:rsidR="007F3CFE" w:rsidRPr="005C62EB" w:rsidRDefault="007F3CFE" w:rsidP="007F3CF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rPr>
                <w:rFonts w:ascii="Gill Sans MT" w:hAnsi="Gill Sans MT"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color w:val="595959" w:themeColor="text1" w:themeTint="A6"/>
              </w:rPr>
              <w:t>Positive communication style, tactful and diplomatic.</w:t>
            </w:r>
          </w:p>
          <w:p w14:paraId="11B6576A" w14:textId="77777777" w:rsidR="007F3CFE" w:rsidRPr="005C62EB" w:rsidRDefault="007F3CFE" w:rsidP="007F3CF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rPr>
                <w:rFonts w:ascii="Gill Sans MT" w:hAnsi="Gill Sans MT"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color w:val="595959" w:themeColor="text1" w:themeTint="A6"/>
              </w:rPr>
              <w:t>Discretion and respect at all times for confidentially.</w:t>
            </w:r>
          </w:p>
          <w:p w14:paraId="7C059B19" w14:textId="1B443DE0" w:rsidR="007F3CFE" w:rsidRPr="005C62EB" w:rsidRDefault="007F3CFE" w:rsidP="007F3CF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rPr>
                <w:rFonts w:ascii="Gill Sans MT" w:hAnsi="Gill Sans MT"/>
                <w:color w:val="595959" w:themeColor="text1" w:themeTint="A6"/>
              </w:rPr>
            </w:pPr>
            <w:r w:rsidRPr="005C62EB">
              <w:rPr>
                <w:rFonts w:ascii="Gill Sans MT" w:hAnsi="Gill Sans MT"/>
                <w:color w:val="595959" w:themeColor="text1" w:themeTint="A6"/>
              </w:rPr>
              <w:t>Confidence in working with colleagues &amp; stakeholders at all levels.</w:t>
            </w:r>
          </w:p>
        </w:tc>
      </w:tr>
    </w:tbl>
    <w:p w14:paraId="5CE9421D" w14:textId="77777777" w:rsidR="00467637" w:rsidRPr="005C62EB" w:rsidRDefault="00B55BD0" w:rsidP="00467637">
      <w:pPr>
        <w:spacing w:after="0"/>
        <w:rPr>
          <w:rFonts w:ascii="Gill Sans MT" w:hAnsi="Gill Sans MT"/>
          <w:color w:val="595959" w:themeColor="text1" w:themeTint="A6"/>
        </w:rPr>
      </w:pPr>
      <w:r w:rsidRPr="005C62EB">
        <w:rPr>
          <w:rFonts w:ascii="Gill Sans MT" w:hAnsi="Gill Sans MT"/>
          <w:color w:val="595959" w:themeColor="text1" w:themeTint="A6"/>
        </w:rPr>
        <w:t xml:space="preserve"> </w:t>
      </w:r>
    </w:p>
    <w:sectPr w:rsidR="00467637" w:rsidRPr="005C62EB" w:rsidSect="000D665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851" w:bottom="567" w:left="85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B2467" w14:textId="77777777" w:rsidR="00E81DAF" w:rsidRDefault="00E81DAF">
      <w:r>
        <w:separator/>
      </w:r>
    </w:p>
  </w:endnote>
  <w:endnote w:type="continuationSeparator" w:id="0">
    <w:p w14:paraId="3EA0B8C2" w14:textId="77777777" w:rsidR="00E81DAF" w:rsidRDefault="00E81DAF">
      <w:r>
        <w:continuationSeparator/>
      </w:r>
    </w:p>
  </w:endnote>
  <w:endnote w:type="continuationNotice" w:id="1">
    <w:p w14:paraId="4B98694D" w14:textId="77777777" w:rsidR="00E81DAF" w:rsidRDefault="00E81DA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keley Oldstyle">
    <w:altName w:val="Calibri"/>
    <w:charset w:val="00"/>
    <w:family w:val="auto"/>
    <w:pitch w:val="variable"/>
    <w:sig w:usb0="00000083" w:usb1="00000000" w:usb2="00000000" w:usb3="00000000" w:csb0="00000009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6CC78" w14:textId="7DC4FBAD" w:rsidR="00D62B64" w:rsidRPr="00D62B64" w:rsidRDefault="00D62B64" w:rsidP="00D62B64">
    <w:pPr>
      <w:spacing w:after="0"/>
      <w:jc w:val="center"/>
      <w:rPr>
        <w:rFonts w:ascii="Gill Sans MT" w:hAnsi="Gill Sans MT"/>
        <w:sz w:val="16"/>
        <w:szCs w:val="16"/>
      </w:rPr>
    </w:pPr>
    <w:r w:rsidRPr="00D62B64">
      <w:rPr>
        <w:rFonts w:ascii="Gill Sans MT" w:hAnsi="Gill Sans MT"/>
        <w:sz w:val="16"/>
        <w:szCs w:val="16"/>
      </w:rPr>
      <w:t xml:space="preserve">The </w:t>
    </w:r>
    <w:proofErr w:type="gramStart"/>
    <w:r w:rsidRPr="00D62B64">
      <w:rPr>
        <w:rFonts w:ascii="Gill Sans MT" w:hAnsi="Gill Sans MT"/>
        <w:sz w:val="16"/>
        <w:szCs w:val="16"/>
      </w:rPr>
      <w:t>School</w:t>
    </w:r>
    <w:proofErr w:type="gramEnd"/>
    <w:r w:rsidRPr="00D62B64">
      <w:rPr>
        <w:rFonts w:ascii="Gill Sans MT" w:hAnsi="Gill Sans MT"/>
        <w:sz w:val="16"/>
        <w:szCs w:val="16"/>
      </w:rPr>
      <w:t xml:space="preserve"> is committed to safeguarding &amp; promoting the welfare of children &amp; young people and expects all staff &amp; volunteers to share this commitment. Th</w:t>
    </w:r>
    <w:r>
      <w:rPr>
        <w:rFonts w:ascii="Gill Sans MT" w:hAnsi="Gill Sans MT"/>
        <w:sz w:val="16"/>
        <w:szCs w:val="16"/>
      </w:rPr>
      <w:t>ese</w:t>
    </w:r>
    <w:r w:rsidRPr="00D62B64">
      <w:rPr>
        <w:rFonts w:ascii="Gill Sans MT" w:hAnsi="Gill Sans MT"/>
        <w:sz w:val="16"/>
        <w:szCs w:val="16"/>
      </w:rPr>
      <w:t xml:space="preserve"> </w:t>
    </w:r>
    <w:r>
      <w:rPr>
        <w:rFonts w:ascii="Gill Sans MT" w:hAnsi="Gill Sans MT"/>
        <w:sz w:val="16"/>
        <w:szCs w:val="16"/>
      </w:rPr>
      <w:t xml:space="preserve">&amp; </w:t>
    </w:r>
    <w:r w:rsidRPr="00D62B64">
      <w:rPr>
        <w:rFonts w:ascii="Gill Sans MT" w:hAnsi="Gill Sans MT"/>
        <w:sz w:val="16"/>
        <w:szCs w:val="16"/>
      </w:rPr>
      <w:t xml:space="preserve">other duties commensurate with the pay grade may be reasonably required by the </w:t>
    </w:r>
    <w:r w:rsidR="00CF3B01">
      <w:rPr>
        <w:rFonts w:ascii="Gill Sans MT" w:hAnsi="Gill Sans MT"/>
        <w:sz w:val="16"/>
        <w:szCs w:val="16"/>
      </w:rPr>
      <w:t xml:space="preserve">Trust </w:t>
    </w:r>
    <w:r w:rsidRPr="00D62B64">
      <w:rPr>
        <w:rFonts w:ascii="Gill Sans MT" w:hAnsi="Gill Sans MT"/>
        <w:sz w:val="16"/>
        <w:szCs w:val="16"/>
      </w:rPr>
      <w:t>from time to time</w:t>
    </w:r>
    <w:r>
      <w:rPr>
        <w:rFonts w:ascii="Gill Sans MT" w:hAnsi="Gill Sans MT"/>
        <w:sz w:val="16"/>
        <w:szCs w:val="16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C3956" w14:textId="77777777" w:rsidR="00D73920" w:rsidRPr="00D62B64" w:rsidRDefault="00D73920" w:rsidP="00D62B64">
    <w:pPr>
      <w:pStyle w:val="Footer"/>
      <w:spacing w:after="0"/>
      <w:jc w:val="center"/>
      <w:rPr>
        <w:rFonts w:ascii="Gill Sans MT" w:hAnsi="Gill Sans M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9ED1D" w14:textId="77777777" w:rsidR="00E81DAF" w:rsidRDefault="00E81DAF">
      <w:r>
        <w:separator/>
      </w:r>
    </w:p>
  </w:footnote>
  <w:footnote w:type="continuationSeparator" w:id="0">
    <w:p w14:paraId="16FAF441" w14:textId="77777777" w:rsidR="00E81DAF" w:rsidRDefault="00E81DAF">
      <w:r>
        <w:continuationSeparator/>
      </w:r>
    </w:p>
  </w:footnote>
  <w:footnote w:type="continuationNotice" w:id="1">
    <w:p w14:paraId="273BA1B9" w14:textId="77777777" w:rsidR="00E81DAF" w:rsidRDefault="00E81DA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tblpX="58" w:tblpY="285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376"/>
      <w:gridCol w:w="7797"/>
    </w:tblGrid>
    <w:tr w:rsidR="00D62B64" w:rsidRPr="00330450" w14:paraId="3C471B74" w14:textId="77777777" w:rsidTr="0023483D">
      <w:tc>
        <w:tcPr>
          <w:tcW w:w="2376" w:type="dxa"/>
          <w:vAlign w:val="center"/>
        </w:tcPr>
        <w:p w14:paraId="19E547D7" w14:textId="77777777" w:rsidR="00D62B64" w:rsidRPr="001C73EA" w:rsidRDefault="00C70ECE" w:rsidP="0023483D">
          <w:pPr>
            <w:pStyle w:val="NoSpacing"/>
            <w:ind w:left="-113" w:hanging="142"/>
            <w:jc w:val="center"/>
            <w:rPr>
              <w:sz w:val="12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"cid:image408552.png@754ACE92.09B71C0A"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"cid:image408552.png@754ACE92.09B71C0A" \* MERGEFORMATINET </w:instrText>
          </w:r>
          <w:r>
            <w:rPr>
              <w:noProof/>
            </w:rPr>
            <w:fldChar w:fldCharType="separate"/>
          </w:r>
          <w:r w:rsidR="009D07B9">
            <w:rPr>
              <w:noProof/>
            </w:rPr>
            <w:fldChar w:fldCharType="begin"/>
          </w:r>
          <w:r w:rsidR="009D07B9">
            <w:rPr>
              <w:noProof/>
            </w:rPr>
            <w:instrText xml:space="preserve"> INCLUDEPICTURE  "cid:image408552.png@754ACE92.09B71C0A" \* MERGEFORMATINET </w:instrText>
          </w:r>
          <w:r w:rsidR="009D07B9">
            <w:rPr>
              <w:noProof/>
            </w:rPr>
            <w:fldChar w:fldCharType="separate"/>
          </w:r>
          <w:r w:rsidR="00C50E79">
            <w:rPr>
              <w:noProof/>
            </w:rPr>
            <w:fldChar w:fldCharType="begin"/>
          </w:r>
          <w:r w:rsidR="00C50E79">
            <w:rPr>
              <w:noProof/>
            </w:rPr>
            <w:instrText xml:space="preserve"> INCLUDEPICTURE  "cid:image408552.png@754ACE92.09B71C0A" \* MERGEFORMATINET </w:instrText>
          </w:r>
          <w:r w:rsidR="00C50E79">
            <w:rPr>
              <w:noProof/>
            </w:rPr>
            <w:fldChar w:fldCharType="separate"/>
          </w:r>
          <w:r w:rsidR="00CD7E5B">
            <w:rPr>
              <w:noProof/>
            </w:rPr>
            <w:fldChar w:fldCharType="begin"/>
          </w:r>
          <w:r w:rsidR="00CD7E5B">
            <w:rPr>
              <w:noProof/>
            </w:rPr>
            <w:instrText xml:space="preserve"> INCLUDEPICTURE  "cid:image408552.png@754ACE92.09B71C0A" \* MERGEFORMATINET </w:instrText>
          </w:r>
          <w:r w:rsidR="00CD7E5B">
            <w:rPr>
              <w:noProof/>
            </w:rPr>
            <w:fldChar w:fldCharType="separate"/>
          </w:r>
          <w:r w:rsidR="007F3CFE">
            <w:rPr>
              <w:noProof/>
            </w:rPr>
            <w:fldChar w:fldCharType="begin"/>
          </w:r>
          <w:r w:rsidR="007F3CFE">
            <w:rPr>
              <w:noProof/>
            </w:rPr>
            <w:instrText xml:space="preserve"> INCLUDEPICTURE  "cid:image408552.png@754ACE92.09B71C0A" \* MERGEFORMATINET </w:instrText>
          </w:r>
          <w:r w:rsidR="007F3CFE">
            <w:rPr>
              <w:noProof/>
            </w:rPr>
            <w:fldChar w:fldCharType="separate"/>
          </w:r>
          <w:r w:rsidR="00FE31FC">
            <w:rPr>
              <w:noProof/>
            </w:rPr>
            <w:fldChar w:fldCharType="begin"/>
          </w:r>
          <w:r w:rsidR="00FE31FC">
            <w:rPr>
              <w:noProof/>
            </w:rPr>
            <w:instrText xml:space="preserve"> INCLUDEPICTURE  "cid:image408552.png@754ACE92.09B71C0A" \* MERGEFORMATINET </w:instrText>
          </w:r>
          <w:r w:rsidR="00FE31FC">
            <w:rPr>
              <w:noProof/>
            </w:rPr>
            <w:fldChar w:fldCharType="separate"/>
          </w:r>
          <w:r w:rsidR="00EE501D">
            <w:rPr>
              <w:noProof/>
            </w:rPr>
            <w:fldChar w:fldCharType="begin"/>
          </w:r>
          <w:r w:rsidR="00EE501D">
            <w:rPr>
              <w:noProof/>
            </w:rPr>
            <w:instrText xml:space="preserve"> INCLUDEPICTURE  "cid:image408552.png@754ACE92.09B71C0A" \* MERGEFORMATINET </w:instrText>
          </w:r>
          <w:r w:rsidR="00EE501D">
            <w:rPr>
              <w:noProof/>
            </w:rPr>
            <w:fldChar w:fldCharType="separate"/>
          </w:r>
          <w:r w:rsidR="003E097A">
            <w:rPr>
              <w:noProof/>
            </w:rPr>
            <w:fldChar w:fldCharType="begin"/>
          </w:r>
          <w:r w:rsidR="003E097A">
            <w:rPr>
              <w:noProof/>
            </w:rPr>
            <w:instrText xml:space="preserve"> INCLUDEPICTURE  "cid:image408552.png@754ACE92.09B71C0A" \* MERGEFORMATINET </w:instrText>
          </w:r>
          <w:r w:rsidR="003E097A">
            <w:rPr>
              <w:noProof/>
            </w:rPr>
            <w:fldChar w:fldCharType="separate"/>
          </w:r>
          <w:r w:rsidR="00E81DAF">
            <w:rPr>
              <w:noProof/>
            </w:rPr>
            <w:fldChar w:fldCharType="begin"/>
          </w:r>
          <w:r w:rsidR="00E81DAF">
            <w:rPr>
              <w:noProof/>
            </w:rPr>
            <w:instrText xml:space="preserve"> </w:instrText>
          </w:r>
          <w:r w:rsidR="00E81DAF">
            <w:rPr>
              <w:noProof/>
            </w:rPr>
            <w:instrText>INCLUDEPICTURE  "cid:image408552.png@754ACE92.09B71C0A" \* MERGEFORMATINET</w:instrText>
          </w:r>
          <w:r w:rsidR="00E81DAF">
            <w:rPr>
              <w:noProof/>
            </w:rPr>
            <w:instrText xml:space="preserve"> </w:instrText>
          </w:r>
          <w:r w:rsidR="00E81DAF">
            <w:rPr>
              <w:noProof/>
            </w:rPr>
            <w:fldChar w:fldCharType="separate"/>
          </w:r>
          <w:r w:rsidR="00E81DAF">
            <w:rPr>
              <w:noProof/>
            </w:rPr>
            <w:pict w14:anchorId="051FFFC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cid:image408552.png@754ACE92.09B71C0A" style="width:55pt;height:67pt;visibility:visible">
                <v:imagedata r:id="rId1" r:href="rId2"/>
              </v:shape>
            </w:pict>
          </w:r>
          <w:r w:rsidR="00E81DAF">
            <w:rPr>
              <w:noProof/>
            </w:rPr>
            <w:fldChar w:fldCharType="end"/>
          </w:r>
          <w:r w:rsidR="003E097A">
            <w:rPr>
              <w:noProof/>
            </w:rPr>
            <w:fldChar w:fldCharType="end"/>
          </w:r>
          <w:r w:rsidR="00EE501D">
            <w:rPr>
              <w:noProof/>
            </w:rPr>
            <w:fldChar w:fldCharType="end"/>
          </w:r>
          <w:r w:rsidR="00FE31FC">
            <w:rPr>
              <w:noProof/>
            </w:rPr>
            <w:fldChar w:fldCharType="end"/>
          </w:r>
          <w:r w:rsidR="007F3CFE">
            <w:rPr>
              <w:noProof/>
            </w:rPr>
            <w:fldChar w:fldCharType="end"/>
          </w:r>
          <w:r w:rsidR="00CD7E5B">
            <w:rPr>
              <w:noProof/>
            </w:rPr>
            <w:fldChar w:fldCharType="end"/>
          </w:r>
          <w:r w:rsidR="00C50E79">
            <w:rPr>
              <w:noProof/>
            </w:rPr>
            <w:fldChar w:fldCharType="end"/>
          </w:r>
          <w:r w:rsidR="009D07B9"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</w:p>
      </w:tc>
      <w:tc>
        <w:tcPr>
          <w:tcW w:w="7797" w:type="dxa"/>
          <w:vAlign w:val="center"/>
        </w:tcPr>
        <w:p w14:paraId="57390B48" w14:textId="77777777" w:rsidR="00D62B64" w:rsidRPr="008324E1" w:rsidRDefault="00D62B64" w:rsidP="0023483D">
          <w:pPr>
            <w:spacing w:after="0"/>
            <w:jc w:val="center"/>
            <w:rPr>
              <w:rFonts w:ascii="Trebuchet MS" w:eastAsia="Berkeley Oldstyle" w:hAnsi="Trebuchet MS"/>
              <w:b/>
              <w:color w:val="4B6EDD"/>
              <w:sz w:val="48"/>
              <w:szCs w:val="48"/>
            </w:rPr>
          </w:pPr>
          <w:r w:rsidRPr="008324E1">
            <w:rPr>
              <w:rFonts w:ascii="Trebuchet MS" w:eastAsia="Berkeley Oldstyle" w:hAnsi="Trebuchet MS"/>
              <w:b/>
              <w:color w:val="4B6EDD"/>
              <w:sz w:val="48"/>
              <w:szCs w:val="48"/>
            </w:rPr>
            <w:t>Job Description</w:t>
          </w:r>
        </w:p>
        <w:p w14:paraId="0C01CDF6" w14:textId="4272A279" w:rsidR="00DB4399" w:rsidRPr="0023483D" w:rsidRDefault="00DB4399" w:rsidP="0023483D">
          <w:pPr>
            <w:spacing w:after="0"/>
            <w:jc w:val="center"/>
            <w:rPr>
              <w:rFonts w:ascii="Trebuchet MS" w:eastAsia="Berkeley Oldstyle" w:hAnsi="Trebuchet MS"/>
              <w:b/>
              <w:color w:val="A88000"/>
              <w:sz w:val="48"/>
              <w:szCs w:val="48"/>
            </w:rPr>
          </w:pPr>
          <w:r w:rsidRPr="0023483D">
            <w:rPr>
              <w:rFonts w:ascii="Gill Sans MT" w:hAnsi="Gill Sans MT"/>
              <w:b/>
              <w:bCs/>
              <w:color w:val="A88000"/>
              <w:sz w:val="20"/>
              <w:szCs w:val="20"/>
            </w:rPr>
            <w:t>HR, Pay &amp; Pensions Officer</w:t>
          </w:r>
        </w:p>
      </w:tc>
    </w:tr>
  </w:tbl>
  <w:p w14:paraId="0EF4F6C1" w14:textId="77777777" w:rsidR="00D62B64" w:rsidRPr="000D6653" w:rsidRDefault="00D62B64" w:rsidP="000D6653">
    <w:pPr>
      <w:pStyle w:val="Header"/>
      <w:spacing w:after="0"/>
      <w:rPr>
        <w:rFonts w:ascii="Gill Sans MT" w:hAnsi="Gill Sans MT"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tblpX="108" w:tblpY="285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376"/>
      <w:gridCol w:w="7797"/>
    </w:tblGrid>
    <w:tr w:rsidR="00467637" w:rsidRPr="00330450" w14:paraId="2331610E" w14:textId="77777777" w:rsidTr="001C73EA">
      <w:tc>
        <w:tcPr>
          <w:tcW w:w="2376" w:type="dxa"/>
          <w:vAlign w:val="center"/>
        </w:tcPr>
        <w:p w14:paraId="550A1CFC" w14:textId="77777777" w:rsidR="00467637" w:rsidRPr="001C73EA" w:rsidRDefault="00C70ECE" w:rsidP="001C73EA">
          <w:pPr>
            <w:pStyle w:val="NoSpacing"/>
            <w:jc w:val="center"/>
            <w:rPr>
              <w:sz w:val="12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"cid:image408552.png@754ACE92.09B71C0A"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"cid:image408552.png@754ACE92.09B71C0A" \* MERGEFORMATINET </w:instrText>
          </w:r>
          <w:r>
            <w:rPr>
              <w:noProof/>
            </w:rPr>
            <w:fldChar w:fldCharType="separate"/>
          </w:r>
          <w:r w:rsidR="009D07B9">
            <w:rPr>
              <w:noProof/>
            </w:rPr>
            <w:fldChar w:fldCharType="begin"/>
          </w:r>
          <w:r w:rsidR="009D07B9">
            <w:rPr>
              <w:noProof/>
            </w:rPr>
            <w:instrText xml:space="preserve"> INCLUDEPICTURE  "cid:image408552.png@754ACE92.09B71C0A" \* MERGEFORMATINET </w:instrText>
          </w:r>
          <w:r w:rsidR="009D07B9">
            <w:rPr>
              <w:noProof/>
            </w:rPr>
            <w:fldChar w:fldCharType="separate"/>
          </w:r>
          <w:r w:rsidR="00C50E79">
            <w:rPr>
              <w:noProof/>
            </w:rPr>
            <w:fldChar w:fldCharType="begin"/>
          </w:r>
          <w:r w:rsidR="00C50E79">
            <w:rPr>
              <w:noProof/>
            </w:rPr>
            <w:instrText xml:space="preserve"> INCLUDEPICTURE  "cid:image408552.png@754ACE92.09B71C0A" \* MERGEFORMATINET </w:instrText>
          </w:r>
          <w:r w:rsidR="00C50E79">
            <w:rPr>
              <w:noProof/>
            </w:rPr>
            <w:fldChar w:fldCharType="separate"/>
          </w:r>
          <w:r w:rsidR="00CD7E5B">
            <w:rPr>
              <w:noProof/>
            </w:rPr>
            <w:fldChar w:fldCharType="begin"/>
          </w:r>
          <w:r w:rsidR="00CD7E5B">
            <w:rPr>
              <w:noProof/>
            </w:rPr>
            <w:instrText xml:space="preserve"> INCLUDEPICTURE  "cid:image408552.png@754ACE92.09B71C0A" \* MERGEFORMATINET </w:instrText>
          </w:r>
          <w:r w:rsidR="00CD7E5B">
            <w:rPr>
              <w:noProof/>
            </w:rPr>
            <w:fldChar w:fldCharType="separate"/>
          </w:r>
          <w:r w:rsidR="007F3CFE">
            <w:rPr>
              <w:noProof/>
            </w:rPr>
            <w:fldChar w:fldCharType="begin"/>
          </w:r>
          <w:r w:rsidR="007F3CFE">
            <w:rPr>
              <w:noProof/>
            </w:rPr>
            <w:instrText xml:space="preserve"> INCLUDEPICTURE  "cid:image408552.png@754ACE92.09B71C0A" \* MERGEFORMATINET </w:instrText>
          </w:r>
          <w:r w:rsidR="007F3CFE">
            <w:rPr>
              <w:noProof/>
            </w:rPr>
            <w:fldChar w:fldCharType="separate"/>
          </w:r>
          <w:r w:rsidR="00FE31FC">
            <w:rPr>
              <w:noProof/>
            </w:rPr>
            <w:fldChar w:fldCharType="begin"/>
          </w:r>
          <w:r w:rsidR="00FE31FC">
            <w:rPr>
              <w:noProof/>
            </w:rPr>
            <w:instrText xml:space="preserve"> INCLUDEPICTURE  "cid:image408552.png@754ACE92.09B71C0A" \* MERGEFORMATINET </w:instrText>
          </w:r>
          <w:r w:rsidR="00FE31FC">
            <w:rPr>
              <w:noProof/>
            </w:rPr>
            <w:fldChar w:fldCharType="separate"/>
          </w:r>
          <w:r w:rsidR="00EE501D">
            <w:rPr>
              <w:noProof/>
            </w:rPr>
            <w:fldChar w:fldCharType="begin"/>
          </w:r>
          <w:r w:rsidR="00EE501D">
            <w:rPr>
              <w:noProof/>
            </w:rPr>
            <w:instrText xml:space="preserve"> INCLUDEPICTURE  "cid:image408552.png@754ACE92.09B71C0A" \* MERGEFORMATINET </w:instrText>
          </w:r>
          <w:r w:rsidR="00EE501D">
            <w:rPr>
              <w:noProof/>
            </w:rPr>
            <w:fldChar w:fldCharType="separate"/>
          </w:r>
          <w:r w:rsidR="003E097A">
            <w:rPr>
              <w:noProof/>
            </w:rPr>
            <w:fldChar w:fldCharType="begin"/>
          </w:r>
          <w:r w:rsidR="003E097A">
            <w:rPr>
              <w:noProof/>
            </w:rPr>
            <w:instrText xml:space="preserve"> INCLUDEPICTURE  "cid:image408552.png@754ACE92.09B71C0A" \* MERGEFORMATINET </w:instrText>
          </w:r>
          <w:r w:rsidR="003E097A">
            <w:rPr>
              <w:noProof/>
            </w:rPr>
            <w:fldChar w:fldCharType="separate"/>
          </w:r>
          <w:r w:rsidR="00E81DAF">
            <w:rPr>
              <w:noProof/>
            </w:rPr>
            <w:fldChar w:fldCharType="begin"/>
          </w:r>
          <w:r w:rsidR="00E81DAF">
            <w:rPr>
              <w:noProof/>
            </w:rPr>
            <w:instrText xml:space="preserve"> </w:instrText>
          </w:r>
          <w:r w:rsidR="00E81DAF">
            <w:rPr>
              <w:noProof/>
            </w:rPr>
            <w:instrText>INCLUDEPICTURE  "cid:image408552.png@754ACE92.09B71C0A" \* MERGEFORMATINET</w:instrText>
          </w:r>
          <w:r w:rsidR="00E81DAF">
            <w:rPr>
              <w:noProof/>
            </w:rPr>
            <w:instrText xml:space="preserve"> </w:instrText>
          </w:r>
          <w:r w:rsidR="00E81DAF">
            <w:rPr>
              <w:noProof/>
            </w:rPr>
            <w:fldChar w:fldCharType="separate"/>
          </w:r>
          <w:r w:rsidR="007E4930">
            <w:rPr>
              <w:noProof/>
            </w:rPr>
            <w:pict w14:anchorId="37A4068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cid:image408552.png@754ACE92.09B71C0A" style="width:54.5pt;height:67pt;visibility:visible">
                <v:imagedata r:id="rId2" r:href="rId1"/>
              </v:shape>
            </w:pict>
          </w:r>
          <w:r w:rsidR="00E81DAF">
            <w:rPr>
              <w:noProof/>
            </w:rPr>
            <w:fldChar w:fldCharType="end"/>
          </w:r>
          <w:r w:rsidR="003E097A">
            <w:rPr>
              <w:noProof/>
            </w:rPr>
            <w:fldChar w:fldCharType="end"/>
          </w:r>
          <w:r w:rsidR="00EE501D">
            <w:rPr>
              <w:noProof/>
            </w:rPr>
            <w:fldChar w:fldCharType="end"/>
          </w:r>
          <w:r w:rsidR="00FE31FC">
            <w:rPr>
              <w:noProof/>
            </w:rPr>
            <w:fldChar w:fldCharType="end"/>
          </w:r>
          <w:r w:rsidR="007F3CFE">
            <w:rPr>
              <w:noProof/>
            </w:rPr>
            <w:fldChar w:fldCharType="end"/>
          </w:r>
          <w:r w:rsidR="00CD7E5B">
            <w:rPr>
              <w:noProof/>
            </w:rPr>
            <w:fldChar w:fldCharType="end"/>
          </w:r>
          <w:r w:rsidR="00C50E79">
            <w:rPr>
              <w:noProof/>
            </w:rPr>
            <w:fldChar w:fldCharType="end"/>
          </w:r>
          <w:r w:rsidR="009D07B9"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</w:p>
      </w:tc>
      <w:tc>
        <w:tcPr>
          <w:tcW w:w="7797" w:type="dxa"/>
          <w:vAlign w:val="center"/>
        </w:tcPr>
        <w:p w14:paraId="0006E2A4" w14:textId="77777777" w:rsidR="00467637" w:rsidRPr="001C73EA" w:rsidRDefault="00467637" w:rsidP="001C73EA">
          <w:pPr>
            <w:spacing w:after="0"/>
            <w:jc w:val="center"/>
            <w:rPr>
              <w:rFonts w:ascii="Gill Sans MT" w:eastAsia="Berkeley Oldstyle" w:hAnsi="Gill Sans MT"/>
              <w:b/>
              <w:sz w:val="20"/>
              <w:szCs w:val="20"/>
            </w:rPr>
          </w:pPr>
          <w:r w:rsidRPr="001C73EA">
            <w:rPr>
              <w:rFonts w:ascii="Gill Sans MT" w:eastAsia="Berkeley Oldstyle" w:hAnsi="Gill Sans MT"/>
              <w:b/>
              <w:sz w:val="20"/>
              <w:szCs w:val="20"/>
            </w:rPr>
            <w:t>Job Description</w:t>
          </w:r>
        </w:p>
      </w:tc>
    </w:tr>
  </w:tbl>
  <w:p w14:paraId="386527C3" w14:textId="77777777" w:rsidR="00D73920" w:rsidRDefault="00D739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15D9"/>
    <w:multiLevelType w:val="hybridMultilevel"/>
    <w:tmpl w:val="E03AB894"/>
    <w:lvl w:ilvl="0" w:tplc="A12A52A4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36A5F"/>
    <w:multiLevelType w:val="hybridMultilevel"/>
    <w:tmpl w:val="B2AAA686"/>
    <w:lvl w:ilvl="0" w:tplc="DFBE2A32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70B33"/>
    <w:multiLevelType w:val="hybridMultilevel"/>
    <w:tmpl w:val="6A104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4432C"/>
    <w:multiLevelType w:val="hybridMultilevel"/>
    <w:tmpl w:val="43A206B8"/>
    <w:lvl w:ilvl="0" w:tplc="967EFA1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93DAB"/>
    <w:multiLevelType w:val="hybridMultilevel"/>
    <w:tmpl w:val="1204A998"/>
    <w:lvl w:ilvl="0" w:tplc="717C1E2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70FCD"/>
    <w:multiLevelType w:val="hybridMultilevel"/>
    <w:tmpl w:val="E0F6CAC8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A20589"/>
    <w:multiLevelType w:val="hybridMultilevel"/>
    <w:tmpl w:val="C10EEEDE"/>
    <w:lvl w:ilvl="0" w:tplc="967EFA1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2319B"/>
    <w:multiLevelType w:val="hybridMultilevel"/>
    <w:tmpl w:val="67FE0AC6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871E1"/>
    <w:multiLevelType w:val="hybridMultilevel"/>
    <w:tmpl w:val="0C3490F0"/>
    <w:lvl w:ilvl="0" w:tplc="967EFA1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1433C"/>
    <w:multiLevelType w:val="hybridMultilevel"/>
    <w:tmpl w:val="1C3460C0"/>
    <w:lvl w:ilvl="0" w:tplc="717C1E2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4212B"/>
    <w:multiLevelType w:val="hybridMultilevel"/>
    <w:tmpl w:val="4452880E"/>
    <w:lvl w:ilvl="0" w:tplc="717C1E2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31A7B"/>
    <w:multiLevelType w:val="hybridMultilevel"/>
    <w:tmpl w:val="3118F4B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D035DE"/>
    <w:multiLevelType w:val="hybridMultilevel"/>
    <w:tmpl w:val="2D44D24A"/>
    <w:lvl w:ilvl="0" w:tplc="DFBE2A32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F4F1C"/>
    <w:multiLevelType w:val="hybridMultilevel"/>
    <w:tmpl w:val="AFF82D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8E3A09"/>
    <w:multiLevelType w:val="hybridMultilevel"/>
    <w:tmpl w:val="4830CF54"/>
    <w:lvl w:ilvl="0" w:tplc="717C1E2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24706"/>
    <w:multiLevelType w:val="hybridMultilevel"/>
    <w:tmpl w:val="0B54F96A"/>
    <w:lvl w:ilvl="0" w:tplc="DFBE2A32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642DE"/>
    <w:multiLevelType w:val="hybridMultilevel"/>
    <w:tmpl w:val="F74498E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4C720D"/>
    <w:multiLevelType w:val="hybridMultilevel"/>
    <w:tmpl w:val="64B4BA08"/>
    <w:lvl w:ilvl="0" w:tplc="967EFA1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87293D"/>
    <w:multiLevelType w:val="hybridMultilevel"/>
    <w:tmpl w:val="6206E37C"/>
    <w:lvl w:ilvl="0" w:tplc="717C1E2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825BAA"/>
    <w:multiLevelType w:val="hybridMultilevel"/>
    <w:tmpl w:val="931E7558"/>
    <w:lvl w:ilvl="0" w:tplc="717C1E2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6C3419"/>
    <w:multiLevelType w:val="hybridMultilevel"/>
    <w:tmpl w:val="B094A850"/>
    <w:lvl w:ilvl="0" w:tplc="717C1E2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874D58"/>
    <w:multiLevelType w:val="hybridMultilevel"/>
    <w:tmpl w:val="F7DA3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311643">
    <w:abstractNumId w:val="12"/>
  </w:num>
  <w:num w:numId="2" w16cid:durableId="72942877">
    <w:abstractNumId w:val="1"/>
  </w:num>
  <w:num w:numId="3" w16cid:durableId="1296831214">
    <w:abstractNumId w:val="16"/>
  </w:num>
  <w:num w:numId="4" w16cid:durableId="1843203765">
    <w:abstractNumId w:val="7"/>
  </w:num>
  <w:num w:numId="5" w16cid:durableId="2023630346">
    <w:abstractNumId w:val="15"/>
  </w:num>
  <w:num w:numId="6" w16cid:durableId="180052881">
    <w:abstractNumId w:val="9"/>
  </w:num>
  <w:num w:numId="7" w16cid:durableId="1848211304">
    <w:abstractNumId w:val="10"/>
  </w:num>
  <w:num w:numId="8" w16cid:durableId="384834681">
    <w:abstractNumId w:val="20"/>
  </w:num>
  <w:num w:numId="9" w16cid:durableId="67575464">
    <w:abstractNumId w:val="14"/>
  </w:num>
  <w:num w:numId="10" w16cid:durableId="1346131149">
    <w:abstractNumId w:val="19"/>
  </w:num>
  <w:num w:numId="11" w16cid:durableId="50201189">
    <w:abstractNumId w:val="4"/>
  </w:num>
  <w:num w:numId="12" w16cid:durableId="2043703754">
    <w:abstractNumId w:val="18"/>
  </w:num>
  <w:num w:numId="13" w16cid:durableId="887255272">
    <w:abstractNumId w:val="11"/>
  </w:num>
  <w:num w:numId="14" w16cid:durableId="1089933197">
    <w:abstractNumId w:val="5"/>
  </w:num>
  <w:num w:numId="15" w16cid:durableId="2133203709">
    <w:abstractNumId w:val="2"/>
  </w:num>
  <w:num w:numId="16" w16cid:durableId="1111050157">
    <w:abstractNumId w:val="21"/>
  </w:num>
  <w:num w:numId="17" w16cid:durableId="1703362655">
    <w:abstractNumId w:val="6"/>
  </w:num>
  <w:num w:numId="18" w16cid:durableId="226963980">
    <w:abstractNumId w:val="8"/>
  </w:num>
  <w:num w:numId="19" w16cid:durableId="508570453">
    <w:abstractNumId w:val="17"/>
  </w:num>
  <w:num w:numId="20" w16cid:durableId="443237107">
    <w:abstractNumId w:val="3"/>
  </w:num>
  <w:num w:numId="21" w16cid:durableId="641157436">
    <w:abstractNumId w:val="13"/>
  </w:num>
  <w:num w:numId="22" w16cid:durableId="1346709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83"/>
    <w:rsid w:val="00014C97"/>
    <w:rsid w:val="00031B33"/>
    <w:rsid w:val="00031DFE"/>
    <w:rsid w:val="000B79E5"/>
    <w:rsid w:val="000C048A"/>
    <w:rsid w:val="000C29F3"/>
    <w:rsid w:val="000D6653"/>
    <w:rsid w:val="000E591F"/>
    <w:rsid w:val="000E7485"/>
    <w:rsid w:val="000F3645"/>
    <w:rsid w:val="00101012"/>
    <w:rsid w:val="00106C01"/>
    <w:rsid w:val="00147E98"/>
    <w:rsid w:val="00154BA9"/>
    <w:rsid w:val="00167E80"/>
    <w:rsid w:val="001711E7"/>
    <w:rsid w:val="0018408F"/>
    <w:rsid w:val="001A393B"/>
    <w:rsid w:val="001B1C7B"/>
    <w:rsid w:val="001C1775"/>
    <w:rsid w:val="001C73EA"/>
    <w:rsid w:val="001D2B20"/>
    <w:rsid w:val="001F10D8"/>
    <w:rsid w:val="001F6D73"/>
    <w:rsid w:val="0020118C"/>
    <w:rsid w:val="002144BC"/>
    <w:rsid w:val="0023483D"/>
    <w:rsid w:val="00244787"/>
    <w:rsid w:val="002674FF"/>
    <w:rsid w:val="00274AFC"/>
    <w:rsid w:val="00274DB9"/>
    <w:rsid w:val="002D4C30"/>
    <w:rsid w:val="002D53A9"/>
    <w:rsid w:val="002E4CD5"/>
    <w:rsid w:val="002E54E5"/>
    <w:rsid w:val="002F14A7"/>
    <w:rsid w:val="003147B9"/>
    <w:rsid w:val="003369B8"/>
    <w:rsid w:val="00337DD4"/>
    <w:rsid w:val="00352357"/>
    <w:rsid w:val="00357698"/>
    <w:rsid w:val="00363C4B"/>
    <w:rsid w:val="00372F52"/>
    <w:rsid w:val="0038140F"/>
    <w:rsid w:val="00382FF7"/>
    <w:rsid w:val="003930AD"/>
    <w:rsid w:val="00393547"/>
    <w:rsid w:val="003C2171"/>
    <w:rsid w:val="003E097A"/>
    <w:rsid w:val="003F3397"/>
    <w:rsid w:val="004115A7"/>
    <w:rsid w:val="0041781B"/>
    <w:rsid w:val="004250C5"/>
    <w:rsid w:val="00445064"/>
    <w:rsid w:val="004515A8"/>
    <w:rsid w:val="00455579"/>
    <w:rsid w:val="00467637"/>
    <w:rsid w:val="00480D0B"/>
    <w:rsid w:val="0049579A"/>
    <w:rsid w:val="004A6A98"/>
    <w:rsid w:val="004A6EA6"/>
    <w:rsid w:val="004C3A46"/>
    <w:rsid w:val="004E0899"/>
    <w:rsid w:val="004E144D"/>
    <w:rsid w:val="004E40CF"/>
    <w:rsid w:val="004E43BA"/>
    <w:rsid w:val="004E6C68"/>
    <w:rsid w:val="004F26F6"/>
    <w:rsid w:val="004F676F"/>
    <w:rsid w:val="004F701A"/>
    <w:rsid w:val="005025BF"/>
    <w:rsid w:val="00511BBC"/>
    <w:rsid w:val="00517B57"/>
    <w:rsid w:val="00537EDE"/>
    <w:rsid w:val="00545838"/>
    <w:rsid w:val="00547D3E"/>
    <w:rsid w:val="00564F60"/>
    <w:rsid w:val="00581903"/>
    <w:rsid w:val="005869C1"/>
    <w:rsid w:val="005C62EB"/>
    <w:rsid w:val="005D368B"/>
    <w:rsid w:val="005F14B0"/>
    <w:rsid w:val="006008D2"/>
    <w:rsid w:val="0060252D"/>
    <w:rsid w:val="00630137"/>
    <w:rsid w:val="00641D5A"/>
    <w:rsid w:val="0064383C"/>
    <w:rsid w:val="00645166"/>
    <w:rsid w:val="00650451"/>
    <w:rsid w:val="00655DDF"/>
    <w:rsid w:val="00676383"/>
    <w:rsid w:val="00695671"/>
    <w:rsid w:val="006A1B15"/>
    <w:rsid w:val="006A5EE3"/>
    <w:rsid w:val="006B5508"/>
    <w:rsid w:val="006E171F"/>
    <w:rsid w:val="00706D57"/>
    <w:rsid w:val="0070762E"/>
    <w:rsid w:val="00707875"/>
    <w:rsid w:val="00710335"/>
    <w:rsid w:val="007460D5"/>
    <w:rsid w:val="00747C13"/>
    <w:rsid w:val="00757487"/>
    <w:rsid w:val="0077032F"/>
    <w:rsid w:val="00780EB6"/>
    <w:rsid w:val="00782DB4"/>
    <w:rsid w:val="00785185"/>
    <w:rsid w:val="00790C47"/>
    <w:rsid w:val="007D340A"/>
    <w:rsid w:val="007E109E"/>
    <w:rsid w:val="007E4930"/>
    <w:rsid w:val="007F3CFE"/>
    <w:rsid w:val="007F453A"/>
    <w:rsid w:val="00831739"/>
    <w:rsid w:val="008324E1"/>
    <w:rsid w:val="00834AC8"/>
    <w:rsid w:val="00844985"/>
    <w:rsid w:val="008501D8"/>
    <w:rsid w:val="00866E05"/>
    <w:rsid w:val="00885769"/>
    <w:rsid w:val="00885D0D"/>
    <w:rsid w:val="008863D4"/>
    <w:rsid w:val="008923E6"/>
    <w:rsid w:val="008C2273"/>
    <w:rsid w:val="008D2536"/>
    <w:rsid w:val="008E7579"/>
    <w:rsid w:val="00900294"/>
    <w:rsid w:val="00902313"/>
    <w:rsid w:val="00905DEA"/>
    <w:rsid w:val="00913B2C"/>
    <w:rsid w:val="00915598"/>
    <w:rsid w:val="00920ABF"/>
    <w:rsid w:val="009251D1"/>
    <w:rsid w:val="009A0759"/>
    <w:rsid w:val="009C12DD"/>
    <w:rsid w:val="009D07B9"/>
    <w:rsid w:val="00A21C88"/>
    <w:rsid w:val="00A3278B"/>
    <w:rsid w:val="00A3314D"/>
    <w:rsid w:val="00A3699A"/>
    <w:rsid w:val="00A416F1"/>
    <w:rsid w:val="00A70D20"/>
    <w:rsid w:val="00A76A3A"/>
    <w:rsid w:val="00AA0E5A"/>
    <w:rsid w:val="00AC36FF"/>
    <w:rsid w:val="00AE6871"/>
    <w:rsid w:val="00AE6E8A"/>
    <w:rsid w:val="00AF4219"/>
    <w:rsid w:val="00B010D3"/>
    <w:rsid w:val="00B04B25"/>
    <w:rsid w:val="00B24DCE"/>
    <w:rsid w:val="00B4112B"/>
    <w:rsid w:val="00B55BD0"/>
    <w:rsid w:val="00B64783"/>
    <w:rsid w:val="00B80574"/>
    <w:rsid w:val="00BA2C0D"/>
    <w:rsid w:val="00BB5753"/>
    <w:rsid w:val="00BC4B53"/>
    <w:rsid w:val="00BC6D80"/>
    <w:rsid w:val="00BD7964"/>
    <w:rsid w:val="00BE27DE"/>
    <w:rsid w:val="00BF7BF0"/>
    <w:rsid w:val="00C23D42"/>
    <w:rsid w:val="00C4735D"/>
    <w:rsid w:val="00C50E79"/>
    <w:rsid w:val="00C559CD"/>
    <w:rsid w:val="00C70ECE"/>
    <w:rsid w:val="00CC79C1"/>
    <w:rsid w:val="00CD2E65"/>
    <w:rsid w:val="00CD7E5B"/>
    <w:rsid w:val="00CF3B01"/>
    <w:rsid w:val="00D62B64"/>
    <w:rsid w:val="00D73920"/>
    <w:rsid w:val="00D9455F"/>
    <w:rsid w:val="00DA6E95"/>
    <w:rsid w:val="00DA6F8E"/>
    <w:rsid w:val="00DB3E32"/>
    <w:rsid w:val="00DB4399"/>
    <w:rsid w:val="00DC0BC5"/>
    <w:rsid w:val="00DC4519"/>
    <w:rsid w:val="00DC7E17"/>
    <w:rsid w:val="00DD4B49"/>
    <w:rsid w:val="00E026AD"/>
    <w:rsid w:val="00E050E2"/>
    <w:rsid w:val="00E07881"/>
    <w:rsid w:val="00E11725"/>
    <w:rsid w:val="00E12687"/>
    <w:rsid w:val="00E27396"/>
    <w:rsid w:val="00E30950"/>
    <w:rsid w:val="00E33FA9"/>
    <w:rsid w:val="00E45A9D"/>
    <w:rsid w:val="00E617C0"/>
    <w:rsid w:val="00E631C1"/>
    <w:rsid w:val="00E80454"/>
    <w:rsid w:val="00E81DAF"/>
    <w:rsid w:val="00E837BB"/>
    <w:rsid w:val="00E87C29"/>
    <w:rsid w:val="00EA7093"/>
    <w:rsid w:val="00EC7C25"/>
    <w:rsid w:val="00ED1849"/>
    <w:rsid w:val="00EE501D"/>
    <w:rsid w:val="00EF1798"/>
    <w:rsid w:val="00EF45DC"/>
    <w:rsid w:val="00F118A8"/>
    <w:rsid w:val="00F17A68"/>
    <w:rsid w:val="00F2184D"/>
    <w:rsid w:val="00F27E43"/>
    <w:rsid w:val="00F37930"/>
    <w:rsid w:val="00F46950"/>
    <w:rsid w:val="00F4779E"/>
    <w:rsid w:val="00F47FD4"/>
    <w:rsid w:val="00F55D77"/>
    <w:rsid w:val="00FC7725"/>
    <w:rsid w:val="00FD22C0"/>
    <w:rsid w:val="00FD4AF0"/>
    <w:rsid w:val="00FE291C"/>
    <w:rsid w:val="00FE31FC"/>
    <w:rsid w:val="00FE5AD0"/>
    <w:rsid w:val="00FE63A9"/>
    <w:rsid w:val="00FF6B3A"/>
    <w:rsid w:val="09D930F6"/>
    <w:rsid w:val="16AF82E6"/>
    <w:rsid w:val="265E5D2F"/>
    <w:rsid w:val="292EFE78"/>
    <w:rsid w:val="2C0111BB"/>
    <w:rsid w:val="3CF30AD9"/>
    <w:rsid w:val="4C2275D4"/>
    <w:rsid w:val="7823F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19F885"/>
  <w15:chartTrackingRefBased/>
  <w15:docId w15:val="{88013B44-2123-4210-9D76-7E26C25C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383"/>
    <w:pPr>
      <w:spacing w:after="24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655D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rsid w:val="00655DDF"/>
    <w:rPr>
      <w:rFonts w:ascii="Times New Roman" w:hAnsi="Times New Roman"/>
      <w:sz w:val="28"/>
    </w:rPr>
  </w:style>
  <w:style w:type="paragraph" w:styleId="Header">
    <w:name w:val="header"/>
    <w:basedOn w:val="Normal"/>
    <w:rsid w:val="0067638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76383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AA0E5A"/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B55BD0"/>
    <w:pPr>
      <w:spacing w:after="0"/>
      <w:ind w:left="283" w:hanging="283"/>
    </w:pPr>
    <w:rPr>
      <w:rFonts w:ascii="Century Gothic" w:hAnsi="Century Gothic"/>
      <w:sz w:val="24"/>
      <w:szCs w:val="24"/>
    </w:rPr>
  </w:style>
  <w:style w:type="paragraph" w:styleId="NoSpacing">
    <w:name w:val="No Spacing"/>
    <w:uiPriority w:val="1"/>
    <w:qFormat/>
    <w:rsid w:val="00467637"/>
    <w:rPr>
      <w:rFonts w:ascii="Berkeley Oldstyle" w:eastAsia="Berkeley Oldstyle" w:hAnsi="Berkeley Oldstyle"/>
      <w:color w:val="707173"/>
      <w:sz w:val="24"/>
      <w:szCs w:val="22"/>
      <w:lang w:eastAsia="en-US"/>
    </w:rPr>
  </w:style>
  <w:style w:type="table" w:styleId="TableGrid">
    <w:name w:val="Table Grid"/>
    <w:basedOn w:val="TableNormal"/>
    <w:uiPriority w:val="59"/>
    <w:rsid w:val="00467637"/>
    <w:rPr>
      <w:rFonts w:ascii="Berkeley Oldstyle" w:eastAsia="Berkeley Oldstyle" w:hAnsi="Berkeley Oldstyle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AE68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8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687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E6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E6871"/>
    <w:rPr>
      <w:b/>
      <w:bCs/>
      <w:lang w:eastAsia="en-US"/>
    </w:rPr>
  </w:style>
  <w:style w:type="paragraph" w:styleId="BodyText">
    <w:name w:val="Body Text"/>
    <w:basedOn w:val="Normal"/>
    <w:link w:val="BodyTextChar"/>
    <w:rsid w:val="00581903"/>
    <w:pPr>
      <w:spacing w:after="0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81903"/>
    <w:rPr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581903"/>
    <w:pPr>
      <w:ind w:left="720"/>
    </w:pPr>
  </w:style>
  <w:style w:type="paragraph" w:customStyle="1" w:styleId="Default">
    <w:name w:val="Default"/>
    <w:rsid w:val="0058190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5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3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6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6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5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3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0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8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5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8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1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9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6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7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4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5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1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7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408552.png@754ACE92.09B71C0A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cid:image408552.png@754ACE92.09B71C0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417BB-A424-4DE3-823D-EA80DB0A6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4023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– Head of Sixth Form</vt:lpstr>
    </vt:vector>
  </TitlesOfParts>
  <Company>St James Schools</Company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– Head of Sixth Form</dc:title>
  <dc:subject/>
  <dc:creator>s.labram</dc:creator>
  <cp:keywords/>
  <cp:lastModifiedBy>Hayley Mintern</cp:lastModifiedBy>
  <cp:revision>2</cp:revision>
  <cp:lastPrinted>2015-01-13T21:05:00Z</cp:lastPrinted>
  <dcterms:created xsi:type="dcterms:W3CDTF">2026-03-16T14:15:00Z</dcterms:created>
  <dcterms:modified xsi:type="dcterms:W3CDTF">2026-03-16T14:15:00Z</dcterms:modified>
</cp:coreProperties>
</file>